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6F410" w14:textId="77777777" w:rsidR="00320DCA" w:rsidRDefault="00320DCA" w:rsidP="00320DCA">
      <w:pPr>
        <w:pStyle w:val="Ttulo1"/>
        <w:spacing w:before="35"/>
        <w:ind w:left="781"/>
        <w:jc w:val="center"/>
        <w:rPr>
          <w:rFonts w:ascii="Calibri" w:hAnsi="Calibri" w:cstheme="minorHAnsi"/>
        </w:rPr>
      </w:pPr>
      <w:r w:rsidRPr="005E3F28">
        <w:rPr>
          <w:rFonts w:ascii="Calibri" w:hAnsi="Calibri" w:cstheme="minorHAnsi"/>
        </w:rPr>
        <w:t xml:space="preserve">Anexo No </w:t>
      </w:r>
      <w:r>
        <w:rPr>
          <w:rFonts w:ascii="Calibri" w:hAnsi="Calibri" w:cstheme="minorHAnsi"/>
        </w:rPr>
        <w:t>1</w:t>
      </w:r>
    </w:p>
    <w:p w14:paraId="023DCFE0" w14:textId="77777777" w:rsidR="00320DCA" w:rsidRPr="005E3F28" w:rsidRDefault="00320DCA" w:rsidP="00320DCA">
      <w:pPr>
        <w:pStyle w:val="Ttulo1"/>
        <w:spacing w:before="35"/>
        <w:ind w:left="781"/>
        <w:jc w:val="center"/>
        <w:rPr>
          <w:rFonts w:ascii="Calibri" w:hAnsi="Calibri" w:cstheme="minorHAnsi"/>
        </w:rPr>
      </w:pPr>
      <w:r>
        <w:rPr>
          <w:rFonts w:ascii="Calibri" w:hAnsi="Calibri" w:cstheme="minorHAnsi"/>
        </w:rPr>
        <w:t>Matriz de riesgos</w:t>
      </w:r>
    </w:p>
    <w:p w14:paraId="34E2D358" w14:textId="6D9042DB" w:rsidR="009A18AB" w:rsidRDefault="009A18AB"/>
    <w:tbl>
      <w:tblPr>
        <w:tblW w:w="4980" w:type="pct"/>
        <w:tblInd w:w="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471"/>
        <w:gridCol w:w="540"/>
        <w:gridCol w:w="471"/>
        <w:gridCol w:w="929"/>
        <w:gridCol w:w="1792"/>
        <w:gridCol w:w="720"/>
        <w:gridCol w:w="590"/>
        <w:gridCol w:w="471"/>
        <w:gridCol w:w="86"/>
        <w:gridCol w:w="290"/>
        <w:gridCol w:w="95"/>
        <w:gridCol w:w="471"/>
        <w:gridCol w:w="471"/>
        <w:gridCol w:w="12"/>
        <w:gridCol w:w="917"/>
      </w:tblGrid>
      <w:tr w:rsidR="00320DCA" w:rsidRPr="005E3F28" w14:paraId="11E7483F" w14:textId="77777777" w:rsidTr="00142727">
        <w:trPr>
          <w:trHeight w:hRule="exact" w:val="301"/>
          <w:tblHeader/>
        </w:trPr>
        <w:tc>
          <w:tcPr>
            <w:tcW w:w="5000" w:type="pct"/>
            <w:gridSpan w:val="16"/>
            <w:tcBorders>
              <w:top w:val="double" w:sz="2" w:space="0" w:color="auto"/>
              <w:left w:val="single" w:sz="2" w:space="0" w:color="D9D9D9"/>
              <w:bottom w:val="double" w:sz="2" w:space="0" w:color="auto"/>
              <w:right w:val="single" w:sz="2" w:space="0" w:color="D9D9D9"/>
            </w:tcBorders>
            <w:shd w:val="clear" w:color="auto" w:fill="D9D9D9"/>
            <w:vAlign w:val="center"/>
          </w:tcPr>
          <w:p w14:paraId="012F06A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de Riesgos</w:t>
            </w:r>
          </w:p>
          <w:p w14:paraId="041E1A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5922E663" w14:textId="77777777" w:rsidTr="00142727">
        <w:trPr>
          <w:cantSplit/>
          <w:trHeight w:hRule="exact" w:val="2292"/>
          <w:tblHeader/>
        </w:trPr>
        <w:tc>
          <w:tcPr>
            <w:tcW w:w="193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70CB56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No.</w:t>
            </w:r>
          </w:p>
        </w:tc>
        <w:tc>
          <w:tcPr>
            <w:tcW w:w="217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43C86D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Clase</w:t>
            </w:r>
          </w:p>
        </w:tc>
        <w:tc>
          <w:tcPr>
            <w:tcW w:w="386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7B24D25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Fuente</w:t>
            </w:r>
          </w:p>
        </w:tc>
        <w:tc>
          <w:tcPr>
            <w:tcW w:w="248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4EA5AEB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Etapa</w:t>
            </w:r>
          </w:p>
        </w:tc>
        <w:tc>
          <w:tcPr>
            <w:tcW w:w="321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452D7A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Tipo</w:t>
            </w:r>
          </w:p>
        </w:tc>
        <w:tc>
          <w:tcPr>
            <w:tcW w:w="1104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7CCBF0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Descripción</w:t>
            </w:r>
          </w:p>
        </w:tc>
        <w:tc>
          <w:tcPr>
            <w:tcW w:w="491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36CD67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Consecuencia de la ocurrencia del evento</w:t>
            </w:r>
          </w:p>
        </w:tc>
        <w:tc>
          <w:tcPr>
            <w:tcW w:w="389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0119A9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Probabilidad</w:t>
            </w:r>
          </w:p>
        </w:tc>
        <w:tc>
          <w:tcPr>
            <w:tcW w:w="280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5096AC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impacto</w:t>
            </w:r>
          </w:p>
        </w:tc>
        <w:tc>
          <w:tcPr>
            <w:tcW w:w="255" w:type="pct"/>
            <w:gridSpan w:val="3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3F693D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Valoración del riesgo</w:t>
            </w:r>
          </w:p>
        </w:tc>
        <w:tc>
          <w:tcPr>
            <w:tcW w:w="347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435934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Categoría del riesgo</w:t>
            </w:r>
          </w:p>
        </w:tc>
        <w:tc>
          <w:tcPr>
            <w:tcW w:w="282" w:type="pct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503E40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 quien se le asigna</w:t>
            </w:r>
          </w:p>
        </w:tc>
        <w:tc>
          <w:tcPr>
            <w:tcW w:w="485" w:type="pct"/>
            <w:gridSpan w:val="2"/>
            <w:tcBorders>
              <w:top w:val="double" w:sz="2" w:space="0" w:color="auto"/>
              <w:left w:val="single" w:sz="3" w:space="0" w:color="auto"/>
              <w:bottom w:val="double" w:sz="2" w:space="0" w:color="auto"/>
              <w:right w:val="single" w:sz="3" w:space="0" w:color="auto"/>
            </w:tcBorders>
            <w:shd w:val="clear" w:color="auto" w:fill="FFE599"/>
            <w:textDirection w:val="btLr"/>
            <w:vAlign w:val="center"/>
          </w:tcPr>
          <w:p w14:paraId="7F4019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tratamiento</w:t>
            </w:r>
          </w:p>
        </w:tc>
      </w:tr>
      <w:tr w:rsidR="00320DCA" w:rsidRPr="005E3F28" w14:paraId="43B994AD" w14:textId="77777777" w:rsidTr="00142727">
        <w:trPr>
          <w:trHeight w:hRule="exact" w:val="294"/>
        </w:trPr>
        <w:tc>
          <w:tcPr>
            <w:tcW w:w="5000" w:type="pct"/>
            <w:gridSpan w:val="16"/>
            <w:tcBorders>
              <w:top w:val="double" w:sz="2" w:space="0" w:color="auto"/>
              <w:left w:val="single" w:sz="2" w:space="0" w:color="C2D59B"/>
              <w:bottom w:val="double" w:sz="2" w:space="0" w:color="auto"/>
              <w:right w:val="single" w:sz="2" w:space="0" w:color="C2D59B"/>
            </w:tcBorders>
            <w:shd w:val="clear" w:color="auto" w:fill="C2D59B"/>
            <w:vAlign w:val="center"/>
          </w:tcPr>
          <w:p w14:paraId="2AED3B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de riesgos técnicos</w:t>
            </w:r>
          </w:p>
          <w:p w14:paraId="6A185D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3D123B0A" w14:textId="77777777" w:rsidTr="00142727">
        <w:trPr>
          <w:trHeight w:hRule="exact" w:val="3094"/>
        </w:trPr>
        <w:tc>
          <w:tcPr>
            <w:tcW w:w="193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1899A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0A17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3623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F66D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C1E7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DD950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F774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4E722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07E475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01</w:t>
            </w:r>
          </w:p>
          <w:p w14:paraId="6782BF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FF194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786C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F43D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EC6A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C93D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5185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6CE8D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2CDC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1483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</w:t>
            </w:r>
          </w:p>
          <w:p w14:paraId="4BF574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7E661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2014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CC5F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7FA5C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0777A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86B3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AB15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55A1C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2BF1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I/E</w:t>
            </w:r>
          </w:p>
          <w:p w14:paraId="1BCF8FA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4C5F63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8491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DA20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29C6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ABF92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8375A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44C7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B5D3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7001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0A07DD5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AC3E5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4BC38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98B4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464ED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4C468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3BA05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83BD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F81D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9A158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7439DB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AA1D6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VARIACIÓN DE CANTIDAD</w:t>
            </w:r>
          </w:p>
          <w:p w14:paraId="5DA36B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En la obra de acuerdo a la necesidad se pueden presentar variaciones en las cantidades.</w:t>
            </w:r>
          </w:p>
        </w:tc>
        <w:tc>
          <w:tcPr>
            <w:tcW w:w="491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15163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moderado</w:t>
            </w:r>
          </w:p>
        </w:tc>
        <w:tc>
          <w:tcPr>
            <w:tcW w:w="389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A5474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0457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AF5F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F6F5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3AAD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3062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4E012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8FA7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1EE9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4C0262B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9243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3B0F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E0B24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241A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08FA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8F66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6CBC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98FC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0AA0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42AD827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5736B8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F0A80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6BF9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5549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0381D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97F6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E337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E4DD2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0516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7</w:t>
            </w:r>
          </w:p>
          <w:p w14:paraId="6F3D3E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B83A91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Alto</w:t>
            </w:r>
          </w:p>
        </w:tc>
        <w:tc>
          <w:tcPr>
            <w:tcW w:w="282" w:type="pct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4F980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Gerencia de Obra</w:t>
            </w:r>
          </w:p>
        </w:tc>
        <w:tc>
          <w:tcPr>
            <w:tcW w:w="485" w:type="pct"/>
            <w:gridSpan w:val="2"/>
            <w:tcBorders>
              <w:top w:val="double" w:sz="2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2D629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hará seguimiento por parte de la interventoría.</w:t>
            </w:r>
          </w:p>
        </w:tc>
      </w:tr>
      <w:tr w:rsidR="00320DCA" w:rsidRPr="005E3F28" w14:paraId="0E9EBE9F" w14:textId="77777777" w:rsidTr="00142727">
        <w:trPr>
          <w:trHeight w:hRule="exact" w:val="2237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F6FCA5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B278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C1A0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2C62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DDFA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02</w:t>
            </w:r>
          </w:p>
          <w:p w14:paraId="6DDEAB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70D7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07F3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1C64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4974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0FA3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</w:t>
            </w:r>
          </w:p>
          <w:p w14:paraId="21FA1B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EC58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FDA9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57BB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BACE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2A117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proofErr w:type="spellStart"/>
            <w:r w:rsidRPr="005E3F28">
              <w:rPr>
                <w:rFonts w:ascii="Calibri" w:hAnsi="Calibri" w:cstheme="minorHAnsi"/>
              </w:rPr>
              <w:t>Int</w:t>
            </w:r>
            <w:proofErr w:type="spellEnd"/>
            <w:r w:rsidRPr="005E3F28">
              <w:rPr>
                <w:rFonts w:ascii="Calibri" w:hAnsi="Calibri" w:cstheme="minorHAnsi"/>
              </w:rPr>
              <w:t>/Ex t</w:t>
            </w:r>
          </w:p>
          <w:p w14:paraId="690281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8E2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84DB5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DE88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19C5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BA22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0BC1DD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765E8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A83F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AB1C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68D4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A9D3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252A86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B7BFF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En el caso de que el contrato supere el tiempo establecido y su vigencia, puede presentar variaciones en los análisis de precios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F0759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moderado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80733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5791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629C9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1D52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EA1A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4E19B0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A98DE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9278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3590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E379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C24B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29C475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0DD81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C973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5E3AC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0182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F7D6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6</w:t>
            </w:r>
          </w:p>
          <w:p w14:paraId="7FFEAE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87D20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Alto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3628CB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Gerencia de Obra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6BDE8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hará seguimiento por parte de la interventoría.</w:t>
            </w:r>
          </w:p>
        </w:tc>
      </w:tr>
      <w:tr w:rsidR="00320DCA" w:rsidRPr="005E3F28" w14:paraId="7579C1E7" w14:textId="77777777" w:rsidTr="00142727">
        <w:trPr>
          <w:trHeight w:hRule="exact" w:val="2683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B0395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8780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6290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5EAB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F045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AB4F7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03</w:t>
            </w:r>
          </w:p>
          <w:p w14:paraId="7D150B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B6379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49A80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C0FF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27BF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DB40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4E27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77554C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E70215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BC3B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3A2A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7743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73639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C00C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</w:t>
            </w:r>
          </w:p>
          <w:p w14:paraId="7DBF39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C004E9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D373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07EE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6716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D443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246D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739247F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DE0C9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AA47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8933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834F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7B58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FEC6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77091F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40A7A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FALTA DE IDONEIDAD DE LA MANO DE OBRA</w:t>
            </w:r>
          </w:p>
          <w:p w14:paraId="111A68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Pueden presentarse fallas en la mano de obra.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D2057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Moderado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CC970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FAA9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433C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833B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9682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2853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771DD39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4AD18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754C5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34B4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FD25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8192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DCF0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7BF57A2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35C2B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032D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07FC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729A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AD6C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29645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6</w:t>
            </w:r>
          </w:p>
          <w:p w14:paraId="55FC1E2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41D73E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Alto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8F3D4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D3501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hará seguimiento por parte de la interventoría. Se exigirá mano de obra calificada.</w:t>
            </w:r>
          </w:p>
        </w:tc>
      </w:tr>
      <w:tr w:rsidR="00320DCA" w:rsidRPr="005E3F28" w14:paraId="245B9980" w14:textId="77777777" w:rsidTr="00142727">
        <w:trPr>
          <w:trHeight w:hRule="exact" w:val="2248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B10B6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3AEDC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C069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A1B8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4062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04</w:t>
            </w:r>
          </w:p>
          <w:p w14:paraId="11FF1D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322B7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F650B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836B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D22B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CBDF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725B82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BA0158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66E5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751F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34A03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F359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</w:t>
            </w:r>
          </w:p>
          <w:p w14:paraId="38B06B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3157C1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46CC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30BE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0327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1A207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375D26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B9D43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2A898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EBDE1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B4A3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F607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3D8E1D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03E6B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EQUIPO UTILIZADO Pueden ocurrir fallas en los equipos de trabajo.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0B751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Insignificante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3B6C7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19BC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700E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F923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C9BB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</w:t>
            </w:r>
          </w:p>
          <w:p w14:paraId="671D48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96294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F775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590F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C5F4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3B41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</w:t>
            </w:r>
          </w:p>
          <w:p w14:paraId="5D5C75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F17010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907D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3BF9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DA3F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CF4F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283556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148F8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7800DB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69B716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hará seguimiento por parte de la interventoría.</w:t>
            </w:r>
          </w:p>
        </w:tc>
      </w:tr>
      <w:tr w:rsidR="00320DCA" w:rsidRPr="005E3F28" w14:paraId="58C2EA5F" w14:textId="77777777" w:rsidTr="00142727">
        <w:trPr>
          <w:trHeight w:hRule="exact" w:val="2251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91C85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436D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BA05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7696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75C2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05</w:t>
            </w:r>
          </w:p>
          <w:p w14:paraId="22B32F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1FA5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0D27C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BB5DD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0B36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32E3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5254A6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49215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6090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9253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A22E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F1201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</w:t>
            </w:r>
          </w:p>
          <w:p w14:paraId="5F67C7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B52C5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6F99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65EFC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ABD4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0D73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6C05DD3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03DA2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D5B28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2E0D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DB07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ACAE7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68ADD7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028CD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PROCESO CONSTRUCTIVO Pueden ocurrir fallas en el proceso constructivo.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84D96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Moderado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3851FB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1EA4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9491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A93A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4113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13921CD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69A7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3E09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EC98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9E5E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89695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009AF6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3F68D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A850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1D41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5C7B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FBD6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6</w:t>
            </w:r>
          </w:p>
          <w:p w14:paraId="737385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1E0AD7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alto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36A82B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825AF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hará seguimiento por parte de la interventoría.</w:t>
            </w:r>
          </w:p>
        </w:tc>
      </w:tr>
      <w:tr w:rsidR="00320DCA" w:rsidRPr="005E3F28" w14:paraId="7B3B4DB0" w14:textId="77777777" w:rsidTr="00142727">
        <w:trPr>
          <w:cantSplit/>
          <w:trHeight w:hRule="exact" w:val="340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8A630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AA1C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08F5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CE27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CCA8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267CB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0352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7CA0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13A3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7639D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06</w:t>
            </w:r>
          </w:p>
          <w:p w14:paraId="7B9654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122B0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C94B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51FC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3DA5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154C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1450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571E2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2DCB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F0C3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7A97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2E0AC4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E2536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9BCA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B4FB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11E3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4E6A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698F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A17D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5D3A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A5452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5AC6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</w:t>
            </w:r>
          </w:p>
          <w:p w14:paraId="5E904E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1220F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BF35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6FE7E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1FCF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777B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CE97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96AB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5011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C999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251E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2A0E34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DEF43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0455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6109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B9AA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DFA5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CFE5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B441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5163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6EBFD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C335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07EE6D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0D9C7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DAÑOS CAUSADOS POR TERCEROS O DETERIORO EN OBRAS EJECUTADAS Y AUN NO RECIBIDAS.</w:t>
            </w:r>
          </w:p>
          <w:p w14:paraId="1DC8C7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Trabajos, fallos en las redes y se ocasionen daños.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AA33F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C8FB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6FE4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8C89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88ED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9113B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1B6A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C835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BB385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6C49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5DD6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4B0A3DC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2F0B7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B53E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2B5E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C5449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E428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F638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EABB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184F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BA3B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8670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50A26F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28DBB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5B08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5A60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31CF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F8DB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065AD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D86C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BD0A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03A16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F76C6B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7AB32C0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6AD13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8E1A5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3A20F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exigirá la póliza de estabilidad al contratista.</w:t>
            </w:r>
          </w:p>
        </w:tc>
      </w:tr>
      <w:tr w:rsidR="00320DCA" w:rsidRPr="005E3F28" w14:paraId="03353B92" w14:textId="77777777" w:rsidTr="00142727">
        <w:trPr>
          <w:cantSplit/>
          <w:trHeight w:hRule="exact" w:val="340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D2065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DD16D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C14A1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42FE2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1C52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9B33D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1FDB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3E342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62DE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1038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4E4B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07</w:t>
            </w:r>
          </w:p>
          <w:p w14:paraId="28B55A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05551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35B0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B8FEF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1B36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0E8E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8A23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6E66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4C49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B9CB9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C558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E784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02C07C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D8354A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54264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4D29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3C92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CCEA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5D69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09D9B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6AC4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06C4A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B266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087DB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</w:t>
            </w:r>
          </w:p>
          <w:p w14:paraId="19CB83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777A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A386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6D80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F9C1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87CE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1A6C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BEAE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3365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D7F82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589A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1919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54EFE3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1E730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3344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D595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D6BD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4205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E9DE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913C9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1C00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446D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2303F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5BC3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71564C3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B5F3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INCUMPLIMIENTOS EN LAS OBLIGACIONES Cuando el contratista, no cumple con lo establecido en las obligaciones del contrato.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D55FC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C1A0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49D7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CA64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7ACD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1F6B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7A79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9C5F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0EABB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DF47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1BC66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13B6C0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507D9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317E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C1F4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DA9F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133E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475F4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1F45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A882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A14C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F9B7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0B82B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57A370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429DC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FB32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C927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0BBE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A1A7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AADF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5CA0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8135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E3CE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6E77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DEE8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018905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0A046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BDD5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A601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8817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E7D9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99B1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2D2E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4EA9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DB08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D951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14AC7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072844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EDC31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054303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8C9DD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exigirá póliza de cumplimiento por parte del contratista.</w:t>
            </w:r>
          </w:p>
        </w:tc>
      </w:tr>
      <w:tr w:rsidR="00320DCA" w:rsidRPr="005E3F28" w14:paraId="467451A0" w14:textId="77777777" w:rsidTr="00142727">
        <w:trPr>
          <w:trHeight w:hRule="exact" w:val="3264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C3AF7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4244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5653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D105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DA08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7E8F0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42CE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08</w:t>
            </w:r>
          </w:p>
          <w:p w14:paraId="2BF20F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049C1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88D31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AB5E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66984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EC82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66D1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6FBB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46693E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E8F39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9024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CE3C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F3C4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CFFA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BD76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882F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</w:t>
            </w:r>
          </w:p>
          <w:p w14:paraId="5284AD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71311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8054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3AF1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51013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A788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26861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F3E0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0A04D3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63FF37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6BE8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C679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32768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FB1F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EE53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F9C7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3975D71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8CA15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CONDICIONES CLIMÁTICAS ADVERSAS</w:t>
            </w:r>
          </w:p>
          <w:p w14:paraId="7B958E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En el caso de que la ola invernal no permita dar continuidad a las labores.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941F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8DE5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B628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3297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EC21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CA8D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9B348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3F3BCD2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43A39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B8A49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8E36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D189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9073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B8763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9AF8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0C2A60F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0D79D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B1F9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CE0E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098C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585E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324B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7738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0EB89D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1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B9025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0BED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97EA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71053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5258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0EB1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0C45F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688C7C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90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0811C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41D0F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9EF90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tendrá un plan de contingencia por parte del contratista.</w:t>
            </w:r>
          </w:p>
        </w:tc>
      </w:tr>
      <w:tr w:rsidR="00320DCA" w:rsidRPr="005E3F28" w14:paraId="34A18576" w14:textId="77777777" w:rsidTr="00142727">
        <w:trPr>
          <w:trHeight w:hRule="exact" w:val="397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6C4A1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63C5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A160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FEB1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DF5C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E760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6783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1C8D2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60DB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09</w:t>
            </w:r>
          </w:p>
          <w:p w14:paraId="64C9FE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43B12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4FFC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A163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7677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C0A2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1F59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BD964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3A1A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1C2BE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26CC93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13FE5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414A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D7DD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61CB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CE065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D698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9B4B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A98A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3A3F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</w:t>
            </w:r>
          </w:p>
          <w:p w14:paraId="7DA6E3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67600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F3B2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0CDA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71F35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4CC4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26FA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5223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28BA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7DC7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6C4AE2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FEA62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C8249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2F97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C2DFC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0EF0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11C86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6C63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2D52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B7B0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49FB9C0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49EB8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ACCIDENTES DE TRABAJO</w:t>
            </w:r>
          </w:p>
          <w:p w14:paraId="68208F4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En el caso de que los empleados se maltraten ejecutando sus labores.</w:t>
            </w:r>
          </w:p>
          <w:p w14:paraId="442598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5243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06D0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6B0A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77327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D8012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B134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22591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4F054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08B44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79D745D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29E45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CA3A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2A02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B61E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C7E0B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054C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4F4A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FB2A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A736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78DFAF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85E3D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7BF7E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E17A0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146C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A404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55859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9F208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3D2E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23607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033825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1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C11AC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1E6D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5C514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A6A8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A28C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EE60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F0AE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5CB6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C8275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30990A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90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A26FE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4F9163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2D633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La interventoría exigirá el cumplimiento </w:t>
            </w:r>
            <w:proofErr w:type="spellStart"/>
            <w:r w:rsidRPr="005E3F28">
              <w:rPr>
                <w:rFonts w:ascii="Calibri" w:hAnsi="Calibri" w:cstheme="minorHAnsi"/>
              </w:rPr>
              <w:t>e</w:t>
            </w:r>
            <w:proofErr w:type="spellEnd"/>
            <w:r w:rsidRPr="005E3F28">
              <w:rPr>
                <w:rFonts w:ascii="Calibri" w:hAnsi="Calibri" w:cstheme="minorHAnsi"/>
              </w:rPr>
              <w:t xml:space="preserve"> la </w:t>
            </w:r>
          </w:p>
          <w:p w14:paraId="0E8237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norma con salud ocupacional y seguridad industrial</w:t>
            </w:r>
          </w:p>
        </w:tc>
      </w:tr>
      <w:tr w:rsidR="00320DCA" w:rsidRPr="005E3F28" w14:paraId="3840AB36" w14:textId="77777777" w:rsidTr="00142727">
        <w:trPr>
          <w:cantSplit/>
          <w:trHeight w:hRule="exact" w:val="425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89C90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F0C3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7FDF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A906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7B434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D005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10</w:t>
            </w:r>
          </w:p>
          <w:p w14:paraId="436862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9292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0F11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273E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A69C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DC80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418E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070363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81820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9A890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8881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EF2DE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C01D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3F69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</w:t>
            </w:r>
          </w:p>
          <w:p w14:paraId="0CB5188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7A1A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621F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530E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551A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D4C51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9A5D9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3E067B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9B01BB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2499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12F8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E669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7ACAD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C586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48CDB9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74F65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DAÑOS A BIENES AJENOS Y A TERCEROS</w:t>
            </w:r>
          </w:p>
          <w:p w14:paraId="5BE6CD3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En el caso que en el proceso de ejecución de la obra se vea </w:t>
            </w:r>
            <w:proofErr w:type="gramStart"/>
            <w:r w:rsidRPr="005E3F28">
              <w:rPr>
                <w:rFonts w:ascii="Calibri" w:hAnsi="Calibri" w:cstheme="minorHAnsi"/>
              </w:rPr>
              <w:t>afectados  los</w:t>
            </w:r>
            <w:proofErr w:type="gramEnd"/>
            <w:r w:rsidRPr="005E3F28">
              <w:rPr>
                <w:rFonts w:ascii="Calibri" w:hAnsi="Calibri" w:cstheme="minorHAnsi"/>
              </w:rPr>
              <w:t xml:space="preserve"> bienes de terceros.</w:t>
            </w:r>
          </w:p>
          <w:p w14:paraId="405AD1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73083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35F0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568A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1998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FF0F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F142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679BE3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2708E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30D72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E050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6ECA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5383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F9DF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3D0FD7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C616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5549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01D5E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77B9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0EFD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2B73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60F00B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1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3FDC2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1B4E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964F2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67A4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1202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F2074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000DDF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90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F46C7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95C41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35C55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 exigirá la paliza de responsabilidad civil contractual.</w:t>
            </w:r>
          </w:p>
        </w:tc>
      </w:tr>
      <w:tr w:rsidR="00320DCA" w:rsidRPr="005E3F28" w14:paraId="42CE7540" w14:textId="77777777" w:rsidTr="00142727">
        <w:trPr>
          <w:cantSplit/>
          <w:trHeight w:hRule="exact" w:val="425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3F4FA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3810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D23D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9CDA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6E7A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6746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1506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9E0A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11</w:t>
            </w:r>
          </w:p>
          <w:p w14:paraId="3A09ED7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9E702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45E2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FCAF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F82C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BE5F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5783E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6BA3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6D93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18B573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422C3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A888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7817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29FC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BBA4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9D33B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D6BD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20F69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In</w:t>
            </w:r>
          </w:p>
          <w:p w14:paraId="75A1EE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042D7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43E9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5CE0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155D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B504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82883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AFA4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3868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78002B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98B38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FA613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6F82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EE18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411C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F58A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D64F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A5E8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16E19F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8B48C3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741F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F4E50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Daño o perdida de los bienes de propiedad del contratista, causados en el lugar de la ejecución del contrato.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extDirection w:val="btLr"/>
            <w:vAlign w:val="center"/>
          </w:tcPr>
          <w:p w14:paraId="6403D4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Posible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201D5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6C1A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46A0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99000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7B38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3AF3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98C8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4EE4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5BA6C4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7D494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6399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FDFD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03B2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E4FD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D06A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8B01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C6BE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2E8298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1" w:type="pct"/>
            <w:gridSpan w:val="2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32A23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A7E4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DE429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2A32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E825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E0ED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0193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76A1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5</w:t>
            </w:r>
          </w:p>
          <w:p w14:paraId="2F1B81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90" w:type="pct"/>
            <w:gridSpan w:val="2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extDirection w:val="btLr"/>
            <w:vAlign w:val="center"/>
          </w:tcPr>
          <w:p w14:paraId="4D4F7F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medio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extDirection w:val="btLr"/>
            <w:vAlign w:val="center"/>
          </w:tcPr>
          <w:p w14:paraId="7DEC45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textDirection w:val="btLr"/>
            <w:vAlign w:val="center"/>
          </w:tcPr>
          <w:p w14:paraId="6C20D6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El contratista asumirá la responsabilidad de los bienes de su propiedad.</w:t>
            </w:r>
          </w:p>
        </w:tc>
      </w:tr>
      <w:tr w:rsidR="00320DCA" w:rsidRPr="005E3F28" w14:paraId="74FC110E" w14:textId="77777777" w:rsidTr="00142727">
        <w:trPr>
          <w:trHeight w:hRule="exact" w:val="12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2" w:space="0" w:color="C2D59B"/>
              <w:right w:val="single" w:sz="4" w:space="0" w:color="auto"/>
            </w:tcBorders>
            <w:shd w:val="clear" w:color="auto" w:fill="C2D59B"/>
            <w:vAlign w:val="center"/>
          </w:tcPr>
          <w:p w14:paraId="057502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4E531B8B" w14:textId="77777777" w:rsidTr="00142727">
        <w:trPr>
          <w:trHeight w:hRule="exact" w:val="254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4" w:space="0" w:color="auto"/>
              <w:bottom w:val="single" w:sz="2" w:space="0" w:color="C2D59B"/>
              <w:right w:val="single" w:sz="4" w:space="0" w:color="auto"/>
            </w:tcBorders>
            <w:shd w:val="clear" w:color="auto" w:fill="C2D59B"/>
            <w:vAlign w:val="center"/>
          </w:tcPr>
          <w:p w14:paraId="0527437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de riesgos – Ambiental</w:t>
            </w:r>
          </w:p>
        </w:tc>
      </w:tr>
      <w:tr w:rsidR="00320DCA" w:rsidRPr="005E3F28" w14:paraId="76CBED3A" w14:textId="77777777" w:rsidTr="00142727">
        <w:trPr>
          <w:trHeight w:hRule="exact" w:val="112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59B"/>
            <w:vAlign w:val="center"/>
          </w:tcPr>
          <w:p w14:paraId="6554870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7EFE2FD0" w14:textId="77777777" w:rsidTr="00142727">
        <w:trPr>
          <w:cantSplit/>
          <w:trHeight w:hRule="exact" w:val="3402"/>
        </w:trPr>
        <w:tc>
          <w:tcPr>
            <w:tcW w:w="193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858CF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1548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8E824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727B0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A499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B3D1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7079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E821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5288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12</w:t>
            </w:r>
          </w:p>
          <w:p w14:paraId="0854F8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EC697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BE9B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69703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01A2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CB8E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35567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43997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63D3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BAC0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3377AF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1932E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60C0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C519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8290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E38C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96157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C233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2E26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97EA1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79FF9D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4F17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3EFC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755E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B266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0612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F530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538A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F53A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C1C2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1340E3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B59D1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D58C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70ED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637B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7959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674E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4264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2940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3A82B8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RA</w:t>
            </w:r>
          </w:p>
          <w:p w14:paraId="359B9E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E2461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BBF8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3F2A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Ausencia o incumplimiento de lineamientos de manejo ambiental durante la ejecución de las obras.</w:t>
            </w:r>
          </w:p>
          <w:p w14:paraId="644DAE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3318A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Menor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E8B7D4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510B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4020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F214B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51C6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36F39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2B71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B785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82B24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62FECBB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3DA68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E021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76ADD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F742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ADFB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86595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1DB9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5A3A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8AD7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428091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960F8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32EC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B48B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57E14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6B04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A66D7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C296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2684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A3FB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6</w:t>
            </w:r>
          </w:p>
          <w:p w14:paraId="400579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D0CAC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Riesgo </w:t>
            </w:r>
            <w:r>
              <w:rPr>
                <w:rFonts w:ascii="Calibri" w:hAnsi="Calibri" w:cstheme="minorHAnsi"/>
              </w:rPr>
              <w:t>bajo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A4F6A5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3AFEC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Permanente supervisión del contratista, se exigirán lineamientos de manejo para la obra.</w:t>
            </w:r>
          </w:p>
        </w:tc>
      </w:tr>
      <w:tr w:rsidR="00320DCA" w:rsidRPr="005E3F28" w14:paraId="7833F311" w14:textId="77777777" w:rsidTr="00142727">
        <w:trPr>
          <w:trHeight w:hRule="exact" w:val="121"/>
        </w:trPr>
        <w:tc>
          <w:tcPr>
            <w:tcW w:w="5000" w:type="pct"/>
            <w:gridSpan w:val="16"/>
            <w:tcBorders>
              <w:top w:val="single" w:sz="3" w:space="0" w:color="auto"/>
              <w:left w:val="single" w:sz="3" w:space="0" w:color="auto"/>
              <w:bottom w:val="single" w:sz="2" w:space="0" w:color="C2D59B"/>
              <w:right w:val="single" w:sz="3" w:space="0" w:color="auto"/>
            </w:tcBorders>
            <w:shd w:val="clear" w:color="auto" w:fill="C2D59B"/>
            <w:vAlign w:val="center"/>
          </w:tcPr>
          <w:p w14:paraId="787D41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35C43FD3" w14:textId="77777777" w:rsidTr="00142727">
        <w:trPr>
          <w:trHeight w:hRule="exact" w:val="254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2" w:space="0" w:color="C2D59B"/>
              <w:bottom w:val="single" w:sz="2" w:space="0" w:color="C2D59B"/>
              <w:right w:val="single" w:sz="2" w:space="0" w:color="C2D59B"/>
            </w:tcBorders>
            <w:shd w:val="clear" w:color="auto" w:fill="C2D59B"/>
            <w:vAlign w:val="center"/>
          </w:tcPr>
          <w:p w14:paraId="7C00D1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de riesgo legal y regulatorio</w:t>
            </w:r>
          </w:p>
          <w:p w14:paraId="466F45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2BE9C264" w14:textId="77777777" w:rsidTr="00142727">
        <w:trPr>
          <w:trHeight w:hRule="exact" w:val="112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C2D59B"/>
            <w:vAlign w:val="center"/>
          </w:tcPr>
          <w:p w14:paraId="44D148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0DF04167" w14:textId="77777777" w:rsidTr="00142727">
        <w:trPr>
          <w:trHeight w:hRule="exact" w:val="397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1D33D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F712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9FE6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57A2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0BF1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38B8B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13E6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8287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9F8A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13</w:t>
            </w:r>
          </w:p>
          <w:p w14:paraId="1DA4513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3CBCE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CFD7D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97FB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8987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292F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09A9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B54A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DE5FE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6C0B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5B0068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9AE92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3B6A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7D05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3C6C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2BE1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7F21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46DD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AEDF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C27F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419418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97F24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ADFA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6D06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A62E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4B522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9BB0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E16E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6AD5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7FB6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529C24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B2601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1C71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4088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B614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46C5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1DDD0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B418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2DF4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17094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RR</w:t>
            </w:r>
          </w:p>
          <w:p w14:paraId="52CB46C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B67084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CAMBIOS NORMATIVOS. Efectos originados por nuevas normas durante la ejecución del contrato y que sean aplicables al proyecto.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B63A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FAB9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AEBE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BC18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09EA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7F90C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64E30C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5633F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982E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2E895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56E6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E23D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5522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2909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6CD0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7F48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5B058C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EE2BB7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3E5E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BD57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E40F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371FE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CF97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FB32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D3D45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86D2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52461C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6BC026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B49C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F43D5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E0CF0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73E6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6E538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876E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B6A6B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261A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2FE1511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1F10A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72F38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Gerencia de Obra</w:t>
            </w:r>
          </w:p>
        </w:tc>
        <w:tc>
          <w:tcPr>
            <w:tcW w:w="6" w:type="pct"/>
            <w:tcBorders>
              <w:top w:val="single" w:sz="3" w:space="0" w:color="auto"/>
              <w:left w:val="single" w:sz="3" w:space="0" w:color="auto"/>
              <w:bottom w:val="nil"/>
              <w:right w:val="nil"/>
            </w:tcBorders>
            <w:vAlign w:val="center"/>
          </w:tcPr>
          <w:p w14:paraId="799314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79" w:type="pct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A8225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Ajustar el contrato a las normas actuales</w:t>
            </w:r>
          </w:p>
        </w:tc>
      </w:tr>
      <w:tr w:rsidR="00320DCA" w:rsidRPr="005E3F28" w14:paraId="2B0D09DD" w14:textId="77777777" w:rsidTr="00142727">
        <w:trPr>
          <w:trHeight w:hRule="exact" w:val="7076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509B4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5BB9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EDFF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6BF4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7E643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D6CB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42FD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163C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52D54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0ACA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112C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F164E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B8F2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3600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BFC7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14</w:t>
            </w:r>
          </w:p>
          <w:p w14:paraId="2866FE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24842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3A628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E245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89BC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D03A6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089C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5944B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AD43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0EA8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6303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8E01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D34AC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E842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58A20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4B8B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6331B6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53288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B2B9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97E98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A2C8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7FC6C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D0DE4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EC81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42CCB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B3E5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77CC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FD2B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7745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ADFCE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CBC8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E2C0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I</w:t>
            </w:r>
          </w:p>
          <w:p w14:paraId="0B10323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7644EF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3616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070C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64ED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E66E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2CE4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4140B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5C75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079E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484C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AF293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4CC7C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CCF3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AB1F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7D740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P S</w:t>
            </w:r>
          </w:p>
          <w:p w14:paraId="07C53D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4DC45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6DD0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D1F2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4E63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397B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55F2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40FE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81D6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1ECE0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D21E7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E65DE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ACDE4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D90E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FE1A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5964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1482C8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84DB5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EN EL PROCESO CONTRACTUAL. Errores involuntarios que hayan quedado en las condiciones de contratación, APU, unidades, cantidades de obra, especificaciones, descripción y alcance del proyecto, estudios previos, anexos técnicos, operaciones aritméticas y/o demás documentos del proceso licitatorio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83084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84566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873A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E38A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41F6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AAA3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5281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4DDD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4495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23E2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BD41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9030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96F3D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73165A7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B99B1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2BB72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21EB1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7D336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299A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2002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FE0AD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F3DB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F485DC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415C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7350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DAA8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2D8A9C7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9A21C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3EC48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05D5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CADF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F525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A6DE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B41CB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BF58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C1578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479A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0B87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5103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6D0B05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AEB0D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681FF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Gerencia de </w:t>
            </w:r>
            <w:proofErr w:type="gramStart"/>
            <w:r w:rsidRPr="005E3F28">
              <w:rPr>
                <w:rFonts w:ascii="Calibri" w:hAnsi="Calibri" w:cstheme="minorHAnsi"/>
              </w:rPr>
              <w:t>Obra  y</w:t>
            </w:r>
            <w:proofErr w:type="gramEnd"/>
            <w:r w:rsidRPr="005E3F28">
              <w:rPr>
                <w:rFonts w:ascii="Calibri" w:hAnsi="Calibri" w:cstheme="minorHAnsi"/>
              </w:rPr>
              <w:t xml:space="preserve"> Oferentes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42A6F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 obligación de las partes informar oportunamente y antes del cierre del proceso licitatorio, cualquier circunstancia encontrada en los pliegos con el fin de proceder a su solución mediante adendas en caso de ser necesario.</w:t>
            </w:r>
          </w:p>
        </w:tc>
      </w:tr>
      <w:tr w:rsidR="00320DCA" w:rsidRPr="005E3F28" w14:paraId="4CE2522B" w14:textId="77777777" w:rsidTr="00142727">
        <w:trPr>
          <w:trHeight w:hRule="exact" w:val="3890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E402E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39C0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88DA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3D15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5C6B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86DD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DA420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2454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BA19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15</w:t>
            </w:r>
          </w:p>
          <w:p w14:paraId="16779A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57D50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8AEE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E7DA6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B363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0133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25BC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C2B8A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3350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B0FD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6D0C50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C7F52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8794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4872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4B10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D1FF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3120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B51B7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EB44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9CA5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2383BA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F84F13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27A8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7E9D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6B7C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9CC2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E3C3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D3C3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FA872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1F97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</w:t>
            </w:r>
          </w:p>
          <w:p w14:paraId="1711078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35B43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4018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38E824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C5C6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EN LA ELABORACION DE LA OFERTA Y DOCUMENTOS POR PARTE DEL CONTRATISTA. Errores cometidos por el CONTRATISTA en la elaboración de la oferta.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A53D0D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Mayor</w:t>
            </w: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C7F42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2F16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90A2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C443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D629D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386B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9274A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3917A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262E5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06CCA1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363ADD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11B1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CDC1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79DD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28E5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EB85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72F6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68DF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59DD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1FA633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614F0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5B72D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522E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C610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7EFB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8959E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4B1F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03716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2132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7</w:t>
            </w:r>
          </w:p>
          <w:p w14:paraId="3D9AAB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1A84E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Alto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0D6855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Oferente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0C551D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El riesgo será asumido por el oferente.</w:t>
            </w:r>
          </w:p>
        </w:tc>
      </w:tr>
      <w:tr w:rsidR="00320DCA" w:rsidRPr="005E3F28" w14:paraId="7F0FF5CF" w14:textId="77777777" w:rsidTr="00142727">
        <w:trPr>
          <w:trHeight w:hRule="exact" w:val="4013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1770F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87EC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8EF1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E3E5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E9D4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7D6B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85C3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B11A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41E3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16</w:t>
            </w:r>
          </w:p>
          <w:p w14:paraId="73D1EE8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7B9E0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EB63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6509A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2F6E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BBB93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BC88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CDB8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372E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F4F87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67EC59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12D8C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7594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BE862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2E4E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7823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F2F0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13500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F218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B5E3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66E673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1E2593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848F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75C4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007F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1BB3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D21E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EED6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9AFF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56D61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</w:t>
            </w:r>
          </w:p>
          <w:p w14:paraId="4A6026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5B840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96A69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818B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D66F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896D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46C1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818A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9EC94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9B5B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4C0350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637577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2278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Demora en el inicio previsto para la ejecución de la obra por causa de los trámites para el perfeccionamiento, legalización e iniciación de los trabajos imputable al contratista</w:t>
            </w:r>
          </w:p>
          <w:p w14:paraId="3980EF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6DB6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FAB7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634F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F8C9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6974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AB30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7668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9053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E5B0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01A32E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C431F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19A4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0D0D9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264F8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C5E3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A297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97DF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7765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84E6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6E974C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D6AE1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6C8E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AABF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7C53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9405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9326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28C35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DB37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F5A0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3D2B93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BC42CE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FB14A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54EF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6BC2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227D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2546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1AEF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5C722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955A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4CCD23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4EA73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14EB6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3C07C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Será asumido por el CONTRATISTA, el </w:t>
            </w:r>
          </w:p>
          <w:p w14:paraId="2A7FAC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Municipio no asumirá sobrecosto alguno ocasionado por dicha situación.</w:t>
            </w:r>
          </w:p>
        </w:tc>
      </w:tr>
      <w:tr w:rsidR="00320DCA" w:rsidRPr="005E3F28" w14:paraId="18BB01F0" w14:textId="77777777" w:rsidTr="00142727">
        <w:trPr>
          <w:cantSplit/>
          <w:trHeight w:hRule="exact" w:val="3685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55F04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5F075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CE99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4D067C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2ACBE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DE6CF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17</w:t>
            </w:r>
          </w:p>
          <w:p w14:paraId="7E06EA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A6838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4DE4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53DC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4289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94D0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1CDE5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138A6A6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021A1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4262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CF46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DF18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A8B8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B2546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4C5DFB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C8CA4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96DE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DF40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7B0DC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1545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1823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57069F7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42072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E76C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405D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5748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80C5D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31EA8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7FFFCD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38932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5157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Falta de Coordinación Interinstitucional con otras entidades Nacionales, Municipales o de Servicios Públicos.</w:t>
            </w:r>
          </w:p>
          <w:p w14:paraId="788D96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AE410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557D6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B8D7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389E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Modera do</w:t>
            </w:r>
          </w:p>
          <w:p w14:paraId="19380E0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67EEC4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3B09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D8215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835D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</w:t>
            </w:r>
          </w:p>
          <w:p w14:paraId="71B6E8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0FD62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3C5ECA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15C4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2D99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6963568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FAEC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3FAB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97F8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1E93D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3</w:t>
            </w:r>
          </w:p>
          <w:p w14:paraId="4519A8F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47314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DE9EC66" w14:textId="77777777" w:rsidR="00320DCA" w:rsidRPr="005E3F28" w:rsidRDefault="00320DCA" w:rsidP="00142727">
            <w:pPr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 xml:space="preserve">                           Gerencia de Obra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21EF5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 través de la interventoría se establecerá canales de comunicación</w:t>
            </w:r>
          </w:p>
        </w:tc>
      </w:tr>
      <w:tr w:rsidR="00320DCA" w:rsidRPr="005E3F28" w14:paraId="1582615C" w14:textId="77777777" w:rsidTr="00142727">
        <w:trPr>
          <w:trHeight w:hRule="exact" w:val="4790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94620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263CB1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73A4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8325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4FCB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3252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A3C5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DBDD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D893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B1D8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18</w:t>
            </w:r>
          </w:p>
          <w:p w14:paraId="4DD906C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9E5C3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7E83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68B590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AE3303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BDA3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3DA4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DEA1A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F77E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9B1844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2C8D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1A3D75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2CE3E8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424E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DB0B0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41F9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F1389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8394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EB12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31A3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4BC84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75055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4FF43C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CA3B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54DE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EC255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61565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3947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9865B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76C70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BEE5B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8036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CA4B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33C4DA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0206E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2CEB88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8A2E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2A5A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D9266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7A42D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07F6F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F16F2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04311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0DBF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RO</w:t>
            </w:r>
          </w:p>
          <w:p w14:paraId="427E6A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6DB7FE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C6441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Atrasos o falta de pago por parte del CONTRATISTA o subcontratistas en los pagos a los trabajadores y personal de la obra en relación con salarios, prestaciones sociales y demás beneficios a que tengan derecho.</w:t>
            </w:r>
          </w:p>
          <w:p w14:paraId="2A2E0B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386B5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F556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0F572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8F4F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BF7527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24354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1D345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6DF35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1DA6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84932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530F31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8EC4F3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A750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9B83F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744C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B5159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095B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10D8B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57D9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4498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9A79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094191D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7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38593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848C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02464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04E16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BDA79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D2F4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F0C4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B68F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B7424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57573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65DC14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70CF0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7A61C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0536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31442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543EC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F9B6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BE20F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6FBC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94DCE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EB6F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3B3366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3DDF86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332CF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F4CEF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La interventoría hará seguimiento a esta obligación contractual. Igualmente se exigirá al contratista, garantía que ampare este riesgo</w:t>
            </w:r>
          </w:p>
        </w:tc>
      </w:tr>
      <w:tr w:rsidR="00320DCA" w:rsidRPr="005E3F28" w14:paraId="05D8827B" w14:textId="77777777" w:rsidTr="00142727">
        <w:trPr>
          <w:trHeight w:hRule="exact" w:val="263"/>
        </w:trPr>
        <w:tc>
          <w:tcPr>
            <w:tcW w:w="5000" w:type="pct"/>
            <w:gridSpan w:val="16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5DDBF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de Riesgo Social</w:t>
            </w:r>
          </w:p>
          <w:p w14:paraId="670354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1519B991" w14:textId="77777777" w:rsidTr="00142727">
        <w:trPr>
          <w:cantSplit/>
          <w:trHeight w:hRule="exact" w:val="5102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126B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C2076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5A30B1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EDDAF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F6B6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0CA455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D1F8A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3E3D9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CED3C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9E68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19</w:t>
            </w:r>
          </w:p>
          <w:p w14:paraId="0F1FE5D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5C03E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B35D09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90A2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B6DA5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E2631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013B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63199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DA143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476C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1C82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Ge</w:t>
            </w:r>
          </w:p>
          <w:p w14:paraId="10BC50C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37378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FEFEA2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F6EB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8BF222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78F1B1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80F668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1DBFCD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F80854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84AF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481E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42C1834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4D5AB5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1BB2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9131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E2C05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EA538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92D39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CBD2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A65836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36E46C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89F1E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7B623A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26F8D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98FEE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76C9B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25695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47AA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6837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1B73C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35839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307149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AD0C8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RSP</w:t>
            </w:r>
          </w:p>
          <w:p w14:paraId="36C5F7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3C310A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DE SEGURIDAD. Hurto (Capítulo I del Título VII de la Ley 599 de 2000, Código Penal) o Daños ocasionados por grupos al margen de la ley (Ley 599 de 2000, Código Penal)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D6202E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416088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C52B84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C7458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6D74D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029472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A9ABF1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Menor</w:t>
            </w:r>
          </w:p>
          <w:p w14:paraId="5DA0AF3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86F9C9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D80A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1C83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BDA7FF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6C5F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9E6E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05B0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5ADF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3B471B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1EC3C5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D2A46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F9C7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54450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EA262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C728A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1701B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D3A0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15BA84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6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6959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AC3D4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B6C4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F8ECD7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6D909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A50F7F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4512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7D8F2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58DF7B8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10938A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8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07442F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Contratista</w:t>
            </w:r>
          </w:p>
        </w:tc>
        <w:tc>
          <w:tcPr>
            <w:tcW w:w="47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5DD6D0E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Serán asumidos por quien es víctima de ellos, y en el caso en que este sea el CONTRATISTA, el Municipio no asumirá ningún sobrecosto por la pérdida de materiales o cualquier otro implemento en la obra</w:t>
            </w:r>
          </w:p>
        </w:tc>
      </w:tr>
      <w:tr w:rsidR="00320DCA" w:rsidRPr="005E3F28" w14:paraId="27A76CBD" w14:textId="77777777" w:rsidTr="00142727">
        <w:trPr>
          <w:trHeight w:hRule="exact" w:val="121"/>
        </w:trPr>
        <w:tc>
          <w:tcPr>
            <w:tcW w:w="5000" w:type="pct"/>
            <w:gridSpan w:val="16"/>
            <w:tcBorders>
              <w:top w:val="single" w:sz="3" w:space="0" w:color="auto"/>
              <w:left w:val="single" w:sz="3" w:space="0" w:color="auto"/>
              <w:bottom w:val="single" w:sz="2" w:space="0" w:color="C2D59B"/>
              <w:right w:val="single" w:sz="3" w:space="0" w:color="auto"/>
            </w:tcBorders>
            <w:shd w:val="clear" w:color="auto" w:fill="C2D59B"/>
            <w:vAlign w:val="center"/>
          </w:tcPr>
          <w:p w14:paraId="16F09C4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6B00CC96" w14:textId="77777777" w:rsidTr="00142727">
        <w:trPr>
          <w:trHeight w:hRule="exact" w:val="254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2" w:space="0" w:color="C2D59B"/>
              <w:bottom w:val="single" w:sz="2" w:space="0" w:color="C2D59B"/>
              <w:right w:val="single" w:sz="2" w:space="0" w:color="C2D59B"/>
            </w:tcBorders>
            <w:shd w:val="clear" w:color="auto" w:fill="C2D59B"/>
            <w:vAlign w:val="center"/>
          </w:tcPr>
          <w:p w14:paraId="5D0363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financiero</w:t>
            </w:r>
          </w:p>
          <w:p w14:paraId="660F10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09B098FF" w14:textId="77777777" w:rsidTr="00142727">
        <w:trPr>
          <w:trHeight w:hRule="exact" w:val="112"/>
        </w:trPr>
        <w:tc>
          <w:tcPr>
            <w:tcW w:w="5000" w:type="pct"/>
            <w:gridSpan w:val="16"/>
            <w:tcBorders>
              <w:top w:val="single" w:sz="2" w:space="0" w:color="C2D59B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C2D59B"/>
            <w:vAlign w:val="center"/>
          </w:tcPr>
          <w:p w14:paraId="18B598B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148A3505" w14:textId="77777777" w:rsidTr="00142727">
        <w:trPr>
          <w:cantSplit/>
          <w:trHeight w:hRule="exact" w:val="2551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6EA336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C3865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054B6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729ED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E7629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62A151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778BA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20</w:t>
            </w:r>
          </w:p>
          <w:p w14:paraId="2D9D46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59BE35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86CF9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7AEE0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ADFE5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7DF9A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DDF3BA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8007A8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4568F5B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6A8412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FD7774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80825B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9C343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8C5E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208D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F4223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3DD162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4C970E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EFD1A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EEE46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601C7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511E8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0BE9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13F92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proofErr w:type="spellStart"/>
            <w:r w:rsidRPr="005E3F28">
              <w:rPr>
                <w:rFonts w:ascii="Calibri" w:hAnsi="Calibri" w:cstheme="minorHAnsi"/>
              </w:rPr>
              <w:t>Ej</w:t>
            </w:r>
            <w:proofErr w:type="spellEnd"/>
          </w:p>
          <w:p w14:paraId="494AAE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1259E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4CDCF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EC648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7D25CE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C42798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D3C528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3711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RF</w:t>
            </w:r>
          </w:p>
          <w:p w14:paraId="519CFE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0EEA5CF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Los efectos derivados de las variaciones de las condiciones financieras (tasa de cambio, garantías, plazos entre otros)</w:t>
            </w: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FE6E0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ECF5E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7A85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B6A82D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Bajo</w:t>
            </w:r>
          </w:p>
          <w:p w14:paraId="102AA6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F32590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8D725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68AB4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7EBE2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D5264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4CE60CB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081B0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A6696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A4F9C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00E698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F463D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01A8427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09E09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8F8C34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68BE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F51767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33BCB2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27ECF83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48FB7B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72CC10B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El 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9A9721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6883BD01" w14:textId="77777777" w:rsidTr="00142727">
        <w:trPr>
          <w:trHeight w:hRule="exact" w:val="263"/>
        </w:trPr>
        <w:tc>
          <w:tcPr>
            <w:tcW w:w="5000" w:type="pct"/>
            <w:gridSpan w:val="16"/>
            <w:tcBorders>
              <w:top w:val="single" w:sz="3" w:space="0" w:color="auto"/>
              <w:left w:val="single" w:sz="2" w:space="0" w:color="C2D59B"/>
              <w:bottom w:val="single" w:sz="3" w:space="0" w:color="auto"/>
              <w:right w:val="single" w:sz="2" w:space="0" w:color="C2D59B"/>
            </w:tcBorders>
            <w:shd w:val="clear" w:color="auto" w:fill="C2D59B"/>
            <w:vAlign w:val="center"/>
          </w:tcPr>
          <w:p w14:paraId="1520CC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Análisis económico</w:t>
            </w:r>
          </w:p>
          <w:p w14:paraId="265D68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320DCA" w:rsidRPr="005E3F28" w14:paraId="71276BE9" w14:textId="77777777" w:rsidTr="00142727">
        <w:trPr>
          <w:trHeight w:hRule="exact" w:val="3380"/>
        </w:trPr>
        <w:tc>
          <w:tcPr>
            <w:tcW w:w="193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F6CB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E4C69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1A368D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4FA061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6C7FE6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178031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1BA0B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2F13CA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21</w:t>
            </w:r>
          </w:p>
          <w:p w14:paraId="4BB0F15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1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5E28720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0AC1A7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580147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9E96F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811508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4B0EA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97D0A2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FC82C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Es</w:t>
            </w:r>
          </w:p>
          <w:p w14:paraId="0E3277C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6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412A7C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5FB730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78547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54C53C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C370C9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6EB4DD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C15AE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6DF16A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</w:t>
            </w:r>
          </w:p>
          <w:p w14:paraId="0775095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48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FF528E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B2FD46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4F4582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CE57BE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ACEE9D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EEDBB4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36EC1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30BD8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proofErr w:type="spellStart"/>
            <w:r w:rsidRPr="005E3F28">
              <w:rPr>
                <w:rFonts w:ascii="Calibri" w:hAnsi="Calibri" w:cstheme="minorHAnsi"/>
              </w:rPr>
              <w:t>Ej</w:t>
            </w:r>
            <w:proofErr w:type="spellEnd"/>
          </w:p>
          <w:p w14:paraId="387F0A1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2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7CB2D3A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6F339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1C0ED7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B720AE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117F2C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EC916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36984A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212DE1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RE</w:t>
            </w:r>
          </w:p>
          <w:p w14:paraId="48DF405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104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B452F3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BDF0C1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Efecto originado por la fluctuación de los precios de los insumos, desabastecimiento de insumos o equipos.</w:t>
            </w:r>
          </w:p>
          <w:p w14:paraId="56DFCA1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491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2579D6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63D7CB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FE6303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CD5004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279850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AF05A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1DDB8C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205787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Bajo</w:t>
            </w:r>
          </w:p>
          <w:p w14:paraId="36EC2BF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89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5FE41F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2BF4BF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FD2CA6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4ABB2A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F27EE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FC090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DF38E49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3A6759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73F8F67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80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115302B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4E5A6C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93C133C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20BAB0B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5199CF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2A6A231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3DA907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18810C2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2</w:t>
            </w:r>
          </w:p>
          <w:p w14:paraId="29BB895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255" w:type="pct"/>
            <w:gridSpan w:val="3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A8F797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0D327A1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64823A8A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30CA1D6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46A9898D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710EB4F8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C418AA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  <w:p w14:paraId="596FF1C4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4</w:t>
            </w:r>
          </w:p>
          <w:p w14:paraId="369ADDA5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47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6E35DCEE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Riesgo bajo</w:t>
            </w:r>
          </w:p>
        </w:tc>
        <w:tc>
          <w:tcPr>
            <w:tcW w:w="282" w:type="pct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textDirection w:val="btLr"/>
            <w:vAlign w:val="center"/>
          </w:tcPr>
          <w:p w14:paraId="23697612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  <w:r w:rsidRPr="005E3F28">
              <w:rPr>
                <w:rFonts w:ascii="Calibri" w:hAnsi="Calibri" w:cstheme="minorHAnsi"/>
              </w:rPr>
              <w:t>El contratista</w:t>
            </w:r>
          </w:p>
        </w:tc>
        <w:tc>
          <w:tcPr>
            <w:tcW w:w="485" w:type="pct"/>
            <w:gridSpan w:val="2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FE361B0" w14:textId="77777777" w:rsidR="00320DCA" w:rsidRPr="005E3F28" w:rsidRDefault="00320DCA" w:rsidP="00142727">
            <w:pPr>
              <w:jc w:val="center"/>
              <w:rPr>
                <w:rFonts w:ascii="Calibri" w:hAnsi="Calibri" w:cstheme="minorHAnsi"/>
              </w:rPr>
            </w:pPr>
          </w:p>
        </w:tc>
      </w:tr>
    </w:tbl>
    <w:p w14:paraId="5261ADDD" w14:textId="77777777" w:rsidR="00320DCA" w:rsidRDefault="00320DCA"/>
    <w:sectPr w:rsidR="00320D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utura Md BT">
    <w:altName w:val="Lucida Sans Unicode"/>
    <w:charset w:val="00"/>
    <w:family w:val="swiss"/>
    <w:pitch w:val="variable"/>
    <w:sig w:usb0="800000AF" w:usb1="1000204A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4" type="#_x0000_t75" style="width:177.75pt;height:176.25pt" o:bullet="t">
        <v:imagedata r:id="rId1" o:title=""/>
      </v:shape>
    </w:pict>
  </w:numPicBullet>
  <w:abstractNum w:abstractNumId="0" w15:restartNumberingAfterBreak="0">
    <w:nsid w:val="FFFFFF81"/>
    <w:multiLevelType w:val="singleLevel"/>
    <w:tmpl w:val="FFE481AE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194323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16CDA2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8E72A8"/>
    <w:multiLevelType w:val="hybridMultilevel"/>
    <w:tmpl w:val="3CDC56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709A6"/>
    <w:multiLevelType w:val="hybridMultilevel"/>
    <w:tmpl w:val="D15A24E4"/>
    <w:lvl w:ilvl="0" w:tplc="3B64B576">
      <w:numFmt w:val="bullet"/>
      <w:lvlText w:val="-"/>
      <w:lvlJc w:val="left"/>
      <w:pPr>
        <w:ind w:left="545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20BAFF0C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2A7EAC20">
      <w:numFmt w:val="bullet"/>
      <w:lvlText w:val="•"/>
      <w:lvlJc w:val="left"/>
      <w:pPr>
        <w:ind w:left="1953" w:hanging="360"/>
      </w:pPr>
      <w:rPr>
        <w:rFonts w:hint="default"/>
        <w:lang w:val="es-ES" w:eastAsia="en-US" w:bidi="ar-SA"/>
      </w:rPr>
    </w:lvl>
    <w:lvl w:ilvl="3" w:tplc="D52C7198">
      <w:numFmt w:val="bullet"/>
      <w:lvlText w:val="•"/>
      <w:lvlJc w:val="left"/>
      <w:pPr>
        <w:ind w:left="3006" w:hanging="360"/>
      </w:pPr>
      <w:rPr>
        <w:rFonts w:hint="default"/>
        <w:lang w:val="es-ES" w:eastAsia="en-US" w:bidi="ar-SA"/>
      </w:rPr>
    </w:lvl>
    <w:lvl w:ilvl="4" w:tplc="648CA654">
      <w:numFmt w:val="bullet"/>
      <w:lvlText w:val="•"/>
      <w:lvlJc w:val="left"/>
      <w:pPr>
        <w:ind w:left="4060" w:hanging="360"/>
      </w:pPr>
      <w:rPr>
        <w:rFonts w:hint="default"/>
        <w:lang w:val="es-ES" w:eastAsia="en-US" w:bidi="ar-SA"/>
      </w:rPr>
    </w:lvl>
    <w:lvl w:ilvl="5" w:tplc="78000A6A">
      <w:numFmt w:val="bullet"/>
      <w:lvlText w:val="•"/>
      <w:lvlJc w:val="left"/>
      <w:pPr>
        <w:ind w:left="5113" w:hanging="360"/>
      </w:pPr>
      <w:rPr>
        <w:rFonts w:hint="default"/>
        <w:lang w:val="es-ES" w:eastAsia="en-US" w:bidi="ar-SA"/>
      </w:rPr>
    </w:lvl>
    <w:lvl w:ilvl="6" w:tplc="BF222A72">
      <w:numFmt w:val="bullet"/>
      <w:lvlText w:val="•"/>
      <w:lvlJc w:val="left"/>
      <w:pPr>
        <w:ind w:left="6166" w:hanging="360"/>
      </w:pPr>
      <w:rPr>
        <w:rFonts w:hint="default"/>
        <w:lang w:val="es-ES" w:eastAsia="en-US" w:bidi="ar-SA"/>
      </w:rPr>
    </w:lvl>
    <w:lvl w:ilvl="7" w:tplc="D3B08D30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 w:tplc="F0B26522">
      <w:numFmt w:val="bullet"/>
      <w:lvlText w:val="•"/>
      <w:lvlJc w:val="left"/>
      <w:pPr>
        <w:ind w:left="8273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091A6BB8"/>
    <w:multiLevelType w:val="hybridMultilevel"/>
    <w:tmpl w:val="886E844A"/>
    <w:lvl w:ilvl="0" w:tplc="882808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2280E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1C0C7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983F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8AEE8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7CC3D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EE9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6C15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9E84F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E9786D"/>
    <w:multiLevelType w:val="hybridMultilevel"/>
    <w:tmpl w:val="8F2AD188"/>
    <w:lvl w:ilvl="0" w:tplc="01B49258">
      <w:numFmt w:val="bullet"/>
      <w:lvlText w:val=""/>
      <w:lvlJc w:val="left"/>
      <w:pPr>
        <w:ind w:left="545" w:hanging="360"/>
      </w:pPr>
      <w:rPr>
        <w:rFonts w:ascii="Symbol" w:eastAsia="Symbol" w:hAnsi="Symbol" w:cs="Symbol" w:hint="default"/>
        <w:b/>
        <w:bCs/>
        <w:w w:val="100"/>
        <w:sz w:val="22"/>
        <w:szCs w:val="22"/>
        <w:lang w:val="es-ES" w:eastAsia="en-US" w:bidi="ar-SA"/>
      </w:rPr>
    </w:lvl>
    <w:lvl w:ilvl="1" w:tplc="E58837BE">
      <w:numFmt w:val="bullet"/>
      <w:lvlText w:val="•"/>
      <w:lvlJc w:val="left"/>
      <w:pPr>
        <w:ind w:left="1524" w:hanging="360"/>
      </w:pPr>
      <w:rPr>
        <w:rFonts w:hint="default"/>
        <w:lang w:val="es-ES" w:eastAsia="en-US" w:bidi="ar-SA"/>
      </w:rPr>
    </w:lvl>
    <w:lvl w:ilvl="2" w:tplc="DF1CE410">
      <w:numFmt w:val="bullet"/>
      <w:lvlText w:val="•"/>
      <w:lvlJc w:val="left"/>
      <w:pPr>
        <w:ind w:left="2508" w:hanging="360"/>
      </w:pPr>
      <w:rPr>
        <w:rFonts w:hint="default"/>
        <w:lang w:val="es-ES" w:eastAsia="en-US" w:bidi="ar-SA"/>
      </w:rPr>
    </w:lvl>
    <w:lvl w:ilvl="3" w:tplc="CB9CCD9A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4" w:tplc="2F402286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DB90A24E">
      <w:numFmt w:val="bullet"/>
      <w:lvlText w:val="•"/>
      <w:lvlJc w:val="left"/>
      <w:pPr>
        <w:ind w:left="5460" w:hanging="360"/>
      </w:pPr>
      <w:rPr>
        <w:rFonts w:hint="default"/>
        <w:lang w:val="es-ES" w:eastAsia="en-US" w:bidi="ar-SA"/>
      </w:rPr>
    </w:lvl>
    <w:lvl w:ilvl="6" w:tplc="F3C0AFFA">
      <w:numFmt w:val="bullet"/>
      <w:lvlText w:val="•"/>
      <w:lvlJc w:val="left"/>
      <w:pPr>
        <w:ind w:left="6444" w:hanging="360"/>
      </w:pPr>
      <w:rPr>
        <w:rFonts w:hint="default"/>
        <w:lang w:val="es-ES" w:eastAsia="en-US" w:bidi="ar-SA"/>
      </w:rPr>
    </w:lvl>
    <w:lvl w:ilvl="7" w:tplc="7EE23016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  <w:lvl w:ilvl="8" w:tplc="0F9ACCF6">
      <w:numFmt w:val="bullet"/>
      <w:lvlText w:val="•"/>
      <w:lvlJc w:val="left"/>
      <w:pPr>
        <w:ind w:left="8412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0D4E28AB"/>
    <w:multiLevelType w:val="hybridMultilevel"/>
    <w:tmpl w:val="AF1090E6"/>
    <w:lvl w:ilvl="0" w:tplc="5F282010">
      <w:start w:val="1"/>
      <w:numFmt w:val="decimal"/>
      <w:lvlText w:val="%1."/>
      <w:lvlJc w:val="left"/>
      <w:pPr>
        <w:ind w:left="595" w:hanging="410"/>
        <w:jc w:val="right"/>
      </w:pPr>
      <w:rPr>
        <w:rFonts w:ascii="Arial" w:eastAsia="Arial" w:hAnsi="Arial" w:cs="Arial" w:hint="default"/>
        <w:b/>
        <w:bCs/>
        <w:w w:val="93"/>
        <w:sz w:val="22"/>
        <w:szCs w:val="22"/>
        <w:lang w:val="es-ES" w:eastAsia="en-US" w:bidi="ar-SA"/>
      </w:rPr>
    </w:lvl>
    <w:lvl w:ilvl="1" w:tplc="5628AD8E">
      <w:numFmt w:val="bullet"/>
      <w:lvlText w:val="•"/>
      <w:lvlJc w:val="left"/>
      <w:pPr>
        <w:ind w:left="1578" w:hanging="410"/>
      </w:pPr>
      <w:rPr>
        <w:rFonts w:hint="default"/>
        <w:lang w:val="es-ES" w:eastAsia="en-US" w:bidi="ar-SA"/>
      </w:rPr>
    </w:lvl>
    <w:lvl w:ilvl="2" w:tplc="9D30DF66">
      <w:numFmt w:val="bullet"/>
      <w:lvlText w:val="•"/>
      <w:lvlJc w:val="left"/>
      <w:pPr>
        <w:ind w:left="2556" w:hanging="410"/>
      </w:pPr>
      <w:rPr>
        <w:rFonts w:hint="default"/>
        <w:lang w:val="es-ES" w:eastAsia="en-US" w:bidi="ar-SA"/>
      </w:rPr>
    </w:lvl>
    <w:lvl w:ilvl="3" w:tplc="076E5928">
      <w:numFmt w:val="bullet"/>
      <w:lvlText w:val="•"/>
      <w:lvlJc w:val="left"/>
      <w:pPr>
        <w:ind w:left="3534" w:hanging="410"/>
      </w:pPr>
      <w:rPr>
        <w:rFonts w:hint="default"/>
        <w:lang w:val="es-ES" w:eastAsia="en-US" w:bidi="ar-SA"/>
      </w:rPr>
    </w:lvl>
    <w:lvl w:ilvl="4" w:tplc="D494DAC2">
      <w:numFmt w:val="bullet"/>
      <w:lvlText w:val="•"/>
      <w:lvlJc w:val="left"/>
      <w:pPr>
        <w:ind w:left="4512" w:hanging="410"/>
      </w:pPr>
      <w:rPr>
        <w:rFonts w:hint="default"/>
        <w:lang w:val="es-ES" w:eastAsia="en-US" w:bidi="ar-SA"/>
      </w:rPr>
    </w:lvl>
    <w:lvl w:ilvl="5" w:tplc="E84A1428">
      <w:numFmt w:val="bullet"/>
      <w:lvlText w:val="•"/>
      <w:lvlJc w:val="left"/>
      <w:pPr>
        <w:ind w:left="5490" w:hanging="410"/>
      </w:pPr>
      <w:rPr>
        <w:rFonts w:hint="default"/>
        <w:lang w:val="es-ES" w:eastAsia="en-US" w:bidi="ar-SA"/>
      </w:rPr>
    </w:lvl>
    <w:lvl w:ilvl="6" w:tplc="89ECA36E">
      <w:numFmt w:val="bullet"/>
      <w:lvlText w:val="•"/>
      <w:lvlJc w:val="left"/>
      <w:pPr>
        <w:ind w:left="6468" w:hanging="410"/>
      </w:pPr>
      <w:rPr>
        <w:rFonts w:hint="default"/>
        <w:lang w:val="es-ES" w:eastAsia="en-US" w:bidi="ar-SA"/>
      </w:rPr>
    </w:lvl>
    <w:lvl w:ilvl="7" w:tplc="4D566CC6">
      <w:numFmt w:val="bullet"/>
      <w:lvlText w:val="•"/>
      <w:lvlJc w:val="left"/>
      <w:pPr>
        <w:ind w:left="7446" w:hanging="410"/>
      </w:pPr>
      <w:rPr>
        <w:rFonts w:hint="default"/>
        <w:lang w:val="es-ES" w:eastAsia="en-US" w:bidi="ar-SA"/>
      </w:rPr>
    </w:lvl>
    <w:lvl w:ilvl="8" w:tplc="78745B0C">
      <w:numFmt w:val="bullet"/>
      <w:lvlText w:val="•"/>
      <w:lvlJc w:val="left"/>
      <w:pPr>
        <w:ind w:left="8424" w:hanging="410"/>
      </w:pPr>
      <w:rPr>
        <w:rFonts w:hint="default"/>
        <w:lang w:val="es-ES" w:eastAsia="en-US" w:bidi="ar-SA"/>
      </w:rPr>
    </w:lvl>
  </w:abstractNum>
  <w:abstractNum w:abstractNumId="8" w15:restartNumberingAfterBreak="0">
    <w:nsid w:val="0DB8731E"/>
    <w:multiLevelType w:val="hybridMultilevel"/>
    <w:tmpl w:val="07442E42"/>
    <w:lvl w:ilvl="0" w:tplc="240A0015">
      <w:start w:val="1"/>
      <w:numFmt w:val="upperLetter"/>
      <w:lvlText w:val="%1."/>
      <w:lvlJc w:val="left"/>
      <w:pPr>
        <w:ind w:left="436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3F37C74"/>
    <w:multiLevelType w:val="hybridMultilevel"/>
    <w:tmpl w:val="AFCEDFCC"/>
    <w:lvl w:ilvl="0" w:tplc="16DEAC18">
      <w:start w:val="1"/>
      <w:numFmt w:val="lowerLetter"/>
      <w:lvlText w:val="%1."/>
      <w:lvlJc w:val="left"/>
      <w:pPr>
        <w:ind w:left="72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B0E74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BAEA4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4EF26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9CF60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88212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DCEF6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522EB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A84A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873C51"/>
    <w:multiLevelType w:val="hybridMultilevel"/>
    <w:tmpl w:val="7B4204AE"/>
    <w:lvl w:ilvl="0" w:tplc="D71CF8D2">
      <w:numFmt w:val="bullet"/>
      <w:lvlText w:val="-"/>
      <w:lvlJc w:val="left"/>
      <w:pPr>
        <w:ind w:left="928" w:hanging="360"/>
      </w:pPr>
      <w:rPr>
        <w:rFonts w:ascii="Arial" w:eastAsia="Calibri" w:hAnsi="Arial" w:cs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6650A"/>
    <w:multiLevelType w:val="hybridMultilevel"/>
    <w:tmpl w:val="FCD8ACDE"/>
    <w:lvl w:ilvl="0" w:tplc="4D5411B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8CF3A8">
      <w:start w:val="1"/>
      <w:numFmt w:val="bullet"/>
      <w:lvlText w:val="o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DCB9B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68DF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409D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6CEC4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0271A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808D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ACF64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2522CB"/>
    <w:multiLevelType w:val="hybridMultilevel"/>
    <w:tmpl w:val="E6A020F8"/>
    <w:lvl w:ilvl="0" w:tplc="0D8856EC">
      <w:numFmt w:val="bullet"/>
      <w:lvlText w:val=""/>
      <w:lvlJc w:val="left"/>
      <w:pPr>
        <w:ind w:left="545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071E6622">
      <w:numFmt w:val="bullet"/>
      <w:lvlText w:val="•"/>
      <w:lvlJc w:val="left"/>
      <w:pPr>
        <w:ind w:left="1524" w:hanging="360"/>
      </w:pPr>
      <w:rPr>
        <w:rFonts w:hint="default"/>
        <w:lang w:val="es-ES" w:eastAsia="en-US" w:bidi="ar-SA"/>
      </w:rPr>
    </w:lvl>
    <w:lvl w:ilvl="2" w:tplc="93743272">
      <w:numFmt w:val="bullet"/>
      <w:lvlText w:val="•"/>
      <w:lvlJc w:val="left"/>
      <w:pPr>
        <w:ind w:left="2508" w:hanging="360"/>
      </w:pPr>
      <w:rPr>
        <w:rFonts w:hint="default"/>
        <w:lang w:val="es-ES" w:eastAsia="en-US" w:bidi="ar-SA"/>
      </w:rPr>
    </w:lvl>
    <w:lvl w:ilvl="3" w:tplc="9856B3A0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4" w:tplc="A1EA3C4C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C314535E">
      <w:numFmt w:val="bullet"/>
      <w:lvlText w:val="•"/>
      <w:lvlJc w:val="left"/>
      <w:pPr>
        <w:ind w:left="5460" w:hanging="360"/>
      </w:pPr>
      <w:rPr>
        <w:rFonts w:hint="default"/>
        <w:lang w:val="es-ES" w:eastAsia="en-US" w:bidi="ar-SA"/>
      </w:rPr>
    </w:lvl>
    <w:lvl w:ilvl="6" w:tplc="B7F495E2">
      <w:numFmt w:val="bullet"/>
      <w:lvlText w:val="•"/>
      <w:lvlJc w:val="left"/>
      <w:pPr>
        <w:ind w:left="6444" w:hanging="360"/>
      </w:pPr>
      <w:rPr>
        <w:rFonts w:hint="default"/>
        <w:lang w:val="es-ES" w:eastAsia="en-US" w:bidi="ar-SA"/>
      </w:rPr>
    </w:lvl>
    <w:lvl w:ilvl="7" w:tplc="9A400BB2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  <w:lvl w:ilvl="8" w:tplc="117C1D98">
      <w:numFmt w:val="bullet"/>
      <w:lvlText w:val="•"/>
      <w:lvlJc w:val="left"/>
      <w:pPr>
        <w:ind w:left="8412" w:hanging="360"/>
      </w:pPr>
      <w:rPr>
        <w:rFonts w:hint="default"/>
        <w:lang w:val="es-ES" w:eastAsia="en-US" w:bidi="ar-SA"/>
      </w:rPr>
    </w:lvl>
  </w:abstractNum>
  <w:abstractNum w:abstractNumId="13" w15:restartNumberingAfterBreak="0">
    <w:nsid w:val="1CC565E5"/>
    <w:multiLevelType w:val="hybridMultilevel"/>
    <w:tmpl w:val="C2A01E08"/>
    <w:lvl w:ilvl="0" w:tplc="240A0015">
      <w:start w:val="1"/>
      <w:numFmt w:val="upperLetter"/>
      <w:lvlText w:val="%1."/>
      <w:lvlJc w:val="left"/>
      <w:pPr>
        <w:ind w:left="1004" w:hanging="360"/>
      </w:p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D3404AB"/>
    <w:multiLevelType w:val="hybridMultilevel"/>
    <w:tmpl w:val="04DEFD54"/>
    <w:lvl w:ilvl="0" w:tplc="FFFFFFFF">
      <w:start w:val="1"/>
      <w:numFmt w:val="bullet"/>
      <w:pStyle w:val="Invias-VietalogoINV"/>
      <w:lvlText w:val=""/>
      <w:lvlPicBulletId w:val="0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26122E04"/>
    <w:multiLevelType w:val="hybridMultilevel"/>
    <w:tmpl w:val="93F6D5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701A22"/>
    <w:multiLevelType w:val="hybridMultilevel"/>
    <w:tmpl w:val="70DE65DE"/>
    <w:lvl w:ilvl="0" w:tplc="3B64B576">
      <w:numFmt w:val="bullet"/>
      <w:lvlText w:val="-"/>
      <w:lvlJc w:val="left"/>
      <w:pPr>
        <w:ind w:left="1625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1" w:tplc="ED78B556">
      <w:numFmt w:val="bullet"/>
      <w:lvlText w:val="•"/>
      <w:lvlJc w:val="left"/>
      <w:pPr>
        <w:ind w:left="2496" w:hanging="360"/>
      </w:pPr>
      <w:rPr>
        <w:rFonts w:hint="default"/>
        <w:lang w:val="es-ES" w:eastAsia="en-US" w:bidi="ar-SA"/>
      </w:rPr>
    </w:lvl>
    <w:lvl w:ilvl="2" w:tplc="45982A46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3" w:tplc="43CE87FE">
      <w:numFmt w:val="bullet"/>
      <w:lvlText w:val="•"/>
      <w:lvlJc w:val="left"/>
      <w:pPr>
        <w:ind w:left="4248" w:hanging="360"/>
      </w:pPr>
      <w:rPr>
        <w:rFonts w:hint="default"/>
        <w:lang w:val="es-ES" w:eastAsia="en-US" w:bidi="ar-SA"/>
      </w:rPr>
    </w:lvl>
    <w:lvl w:ilvl="4" w:tplc="C344810E">
      <w:numFmt w:val="bullet"/>
      <w:lvlText w:val="•"/>
      <w:lvlJc w:val="left"/>
      <w:pPr>
        <w:ind w:left="5124" w:hanging="360"/>
      </w:pPr>
      <w:rPr>
        <w:rFonts w:hint="default"/>
        <w:lang w:val="es-ES" w:eastAsia="en-US" w:bidi="ar-SA"/>
      </w:rPr>
    </w:lvl>
    <w:lvl w:ilvl="5" w:tplc="55A2A5E4">
      <w:numFmt w:val="bullet"/>
      <w:lvlText w:val="•"/>
      <w:lvlJc w:val="left"/>
      <w:pPr>
        <w:ind w:left="6000" w:hanging="360"/>
      </w:pPr>
      <w:rPr>
        <w:rFonts w:hint="default"/>
        <w:lang w:val="es-ES" w:eastAsia="en-US" w:bidi="ar-SA"/>
      </w:rPr>
    </w:lvl>
    <w:lvl w:ilvl="6" w:tplc="B8AC57E6">
      <w:numFmt w:val="bullet"/>
      <w:lvlText w:val="•"/>
      <w:lvlJc w:val="left"/>
      <w:pPr>
        <w:ind w:left="6876" w:hanging="360"/>
      </w:pPr>
      <w:rPr>
        <w:rFonts w:hint="default"/>
        <w:lang w:val="es-ES" w:eastAsia="en-US" w:bidi="ar-SA"/>
      </w:rPr>
    </w:lvl>
    <w:lvl w:ilvl="7" w:tplc="764252CE">
      <w:numFmt w:val="bullet"/>
      <w:lvlText w:val="•"/>
      <w:lvlJc w:val="left"/>
      <w:pPr>
        <w:ind w:left="7752" w:hanging="360"/>
      </w:pPr>
      <w:rPr>
        <w:rFonts w:hint="default"/>
        <w:lang w:val="es-ES" w:eastAsia="en-US" w:bidi="ar-SA"/>
      </w:rPr>
    </w:lvl>
    <w:lvl w:ilvl="8" w:tplc="3A04047E">
      <w:numFmt w:val="bullet"/>
      <w:lvlText w:val="•"/>
      <w:lvlJc w:val="left"/>
      <w:pPr>
        <w:ind w:left="8628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38AE3027"/>
    <w:multiLevelType w:val="hybridMultilevel"/>
    <w:tmpl w:val="F012A6C0"/>
    <w:lvl w:ilvl="0" w:tplc="93A6AB4C">
      <w:start w:val="1"/>
      <w:numFmt w:val="decimal"/>
      <w:lvlText w:val="%1."/>
      <w:lvlJc w:val="left"/>
      <w:pPr>
        <w:ind w:left="545" w:hanging="360"/>
      </w:pPr>
      <w:rPr>
        <w:rFonts w:ascii="Arial" w:eastAsia="Arial" w:hAnsi="Arial" w:cs="Arial" w:hint="default"/>
        <w:b/>
        <w:bCs/>
        <w:w w:val="93"/>
        <w:sz w:val="22"/>
        <w:szCs w:val="22"/>
        <w:lang w:val="es-ES" w:eastAsia="en-US" w:bidi="ar-SA"/>
      </w:rPr>
    </w:lvl>
    <w:lvl w:ilvl="1" w:tplc="F8487CDA">
      <w:numFmt w:val="bullet"/>
      <w:lvlText w:val="•"/>
      <w:lvlJc w:val="left"/>
      <w:pPr>
        <w:ind w:left="1524" w:hanging="360"/>
      </w:pPr>
      <w:rPr>
        <w:rFonts w:hint="default"/>
        <w:lang w:val="es-ES" w:eastAsia="en-US" w:bidi="ar-SA"/>
      </w:rPr>
    </w:lvl>
    <w:lvl w:ilvl="2" w:tplc="21287718">
      <w:numFmt w:val="bullet"/>
      <w:lvlText w:val="•"/>
      <w:lvlJc w:val="left"/>
      <w:pPr>
        <w:ind w:left="2508" w:hanging="360"/>
      </w:pPr>
      <w:rPr>
        <w:rFonts w:hint="default"/>
        <w:lang w:val="es-ES" w:eastAsia="en-US" w:bidi="ar-SA"/>
      </w:rPr>
    </w:lvl>
    <w:lvl w:ilvl="3" w:tplc="74B6C742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4" w:tplc="AB66F31A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B0A63EB4">
      <w:numFmt w:val="bullet"/>
      <w:lvlText w:val="•"/>
      <w:lvlJc w:val="left"/>
      <w:pPr>
        <w:ind w:left="5460" w:hanging="360"/>
      </w:pPr>
      <w:rPr>
        <w:rFonts w:hint="default"/>
        <w:lang w:val="es-ES" w:eastAsia="en-US" w:bidi="ar-SA"/>
      </w:rPr>
    </w:lvl>
    <w:lvl w:ilvl="6" w:tplc="CE2646E8">
      <w:numFmt w:val="bullet"/>
      <w:lvlText w:val="•"/>
      <w:lvlJc w:val="left"/>
      <w:pPr>
        <w:ind w:left="6444" w:hanging="360"/>
      </w:pPr>
      <w:rPr>
        <w:rFonts w:hint="default"/>
        <w:lang w:val="es-ES" w:eastAsia="en-US" w:bidi="ar-SA"/>
      </w:rPr>
    </w:lvl>
    <w:lvl w:ilvl="7" w:tplc="C1BAA982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  <w:lvl w:ilvl="8" w:tplc="6956A844">
      <w:numFmt w:val="bullet"/>
      <w:lvlText w:val="•"/>
      <w:lvlJc w:val="left"/>
      <w:pPr>
        <w:ind w:left="8412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97D3E24"/>
    <w:multiLevelType w:val="hybridMultilevel"/>
    <w:tmpl w:val="7186AF1C"/>
    <w:lvl w:ilvl="0" w:tplc="4E104DF4">
      <w:start w:val="8"/>
      <w:numFmt w:val="low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40A0019">
      <w:start w:val="1"/>
      <w:numFmt w:val="lowerLetter"/>
      <w:lvlText w:val="%2."/>
      <w:lvlJc w:val="left"/>
      <w:pPr>
        <w:ind w:left="1455" w:hanging="360"/>
      </w:pPr>
    </w:lvl>
    <w:lvl w:ilvl="2" w:tplc="240A001B">
      <w:start w:val="1"/>
      <w:numFmt w:val="lowerRoman"/>
      <w:lvlText w:val="%3."/>
      <w:lvlJc w:val="right"/>
      <w:pPr>
        <w:ind w:left="2175" w:hanging="180"/>
      </w:pPr>
    </w:lvl>
    <w:lvl w:ilvl="3" w:tplc="240A000F" w:tentative="1">
      <w:start w:val="1"/>
      <w:numFmt w:val="decimal"/>
      <w:lvlText w:val="%4."/>
      <w:lvlJc w:val="left"/>
      <w:pPr>
        <w:ind w:left="2895" w:hanging="360"/>
      </w:pPr>
    </w:lvl>
    <w:lvl w:ilvl="4" w:tplc="240A0019" w:tentative="1">
      <w:start w:val="1"/>
      <w:numFmt w:val="lowerLetter"/>
      <w:lvlText w:val="%5."/>
      <w:lvlJc w:val="left"/>
      <w:pPr>
        <w:ind w:left="3615" w:hanging="360"/>
      </w:pPr>
    </w:lvl>
    <w:lvl w:ilvl="5" w:tplc="240A001B" w:tentative="1">
      <w:start w:val="1"/>
      <w:numFmt w:val="lowerRoman"/>
      <w:lvlText w:val="%6."/>
      <w:lvlJc w:val="right"/>
      <w:pPr>
        <w:ind w:left="4335" w:hanging="180"/>
      </w:pPr>
    </w:lvl>
    <w:lvl w:ilvl="6" w:tplc="240A000F" w:tentative="1">
      <w:start w:val="1"/>
      <w:numFmt w:val="decimal"/>
      <w:lvlText w:val="%7."/>
      <w:lvlJc w:val="left"/>
      <w:pPr>
        <w:ind w:left="5055" w:hanging="360"/>
      </w:pPr>
    </w:lvl>
    <w:lvl w:ilvl="7" w:tplc="240A0019" w:tentative="1">
      <w:start w:val="1"/>
      <w:numFmt w:val="lowerLetter"/>
      <w:lvlText w:val="%8."/>
      <w:lvlJc w:val="left"/>
      <w:pPr>
        <w:ind w:left="5775" w:hanging="360"/>
      </w:pPr>
    </w:lvl>
    <w:lvl w:ilvl="8" w:tplc="240A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AAF0053"/>
    <w:multiLevelType w:val="hybridMultilevel"/>
    <w:tmpl w:val="21A662F0"/>
    <w:lvl w:ilvl="0" w:tplc="002CF4FA">
      <w:start w:val="4"/>
      <w:numFmt w:val="decimal"/>
      <w:lvlText w:val="%1."/>
      <w:lvlJc w:val="left"/>
      <w:pPr>
        <w:ind w:left="545" w:hanging="360"/>
      </w:pPr>
      <w:rPr>
        <w:rFonts w:ascii="Arial" w:eastAsia="Arial" w:hAnsi="Arial" w:cs="Arial" w:hint="default"/>
        <w:b/>
        <w:bCs/>
        <w:w w:val="93"/>
        <w:sz w:val="22"/>
        <w:szCs w:val="22"/>
        <w:lang w:val="es-ES" w:eastAsia="en-US" w:bidi="ar-SA"/>
      </w:rPr>
    </w:lvl>
    <w:lvl w:ilvl="1" w:tplc="BE08E446">
      <w:numFmt w:val="bullet"/>
      <w:lvlText w:val="•"/>
      <w:lvlJc w:val="left"/>
      <w:pPr>
        <w:ind w:left="1524" w:hanging="360"/>
      </w:pPr>
      <w:rPr>
        <w:rFonts w:hint="default"/>
        <w:lang w:val="es-ES" w:eastAsia="en-US" w:bidi="ar-SA"/>
      </w:rPr>
    </w:lvl>
    <w:lvl w:ilvl="2" w:tplc="E98E934E">
      <w:numFmt w:val="bullet"/>
      <w:lvlText w:val="•"/>
      <w:lvlJc w:val="left"/>
      <w:pPr>
        <w:ind w:left="2508" w:hanging="360"/>
      </w:pPr>
      <w:rPr>
        <w:rFonts w:hint="default"/>
        <w:lang w:val="es-ES" w:eastAsia="en-US" w:bidi="ar-SA"/>
      </w:rPr>
    </w:lvl>
    <w:lvl w:ilvl="3" w:tplc="91CE035A">
      <w:numFmt w:val="bullet"/>
      <w:lvlText w:val="•"/>
      <w:lvlJc w:val="left"/>
      <w:pPr>
        <w:ind w:left="3492" w:hanging="360"/>
      </w:pPr>
      <w:rPr>
        <w:rFonts w:hint="default"/>
        <w:lang w:val="es-ES" w:eastAsia="en-US" w:bidi="ar-SA"/>
      </w:rPr>
    </w:lvl>
    <w:lvl w:ilvl="4" w:tplc="ECCCDFA0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9A960C96">
      <w:numFmt w:val="bullet"/>
      <w:lvlText w:val="•"/>
      <w:lvlJc w:val="left"/>
      <w:pPr>
        <w:ind w:left="5460" w:hanging="360"/>
      </w:pPr>
      <w:rPr>
        <w:rFonts w:hint="default"/>
        <w:lang w:val="es-ES" w:eastAsia="en-US" w:bidi="ar-SA"/>
      </w:rPr>
    </w:lvl>
    <w:lvl w:ilvl="6" w:tplc="4ACA8E36">
      <w:numFmt w:val="bullet"/>
      <w:lvlText w:val="•"/>
      <w:lvlJc w:val="left"/>
      <w:pPr>
        <w:ind w:left="6444" w:hanging="360"/>
      </w:pPr>
      <w:rPr>
        <w:rFonts w:hint="default"/>
        <w:lang w:val="es-ES" w:eastAsia="en-US" w:bidi="ar-SA"/>
      </w:rPr>
    </w:lvl>
    <w:lvl w:ilvl="7" w:tplc="5640452A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  <w:lvl w:ilvl="8" w:tplc="C0122C86">
      <w:numFmt w:val="bullet"/>
      <w:lvlText w:val="•"/>
      <w:lvlJc w:val="left"/>
      <w:pPr>
        <w:ind w:left="8412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42A328DE"/>
    <w:multiLevelType w:val="hybridMultilevel"/>
    <w:tmpl w:val="EC18143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D367D"/>
    <w:multiLevelType w:val="multilevel"/>
    <w:tmpl w:val="32BA5CB2"/>
    <w:lvl w:ilvl="0">
      <w:start w:val="1"/>
      <w:numFmt w:val="decimal"/>
      <w:pStyle w:val="Invias-Capitul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FFFF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Invias-Titulo5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pStyle w:val="Invias-Titulo6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C384D56"/>
    <w:multiLevelType w:val="hybridMultilevel"/>
    <w:tmpl w:val="4AEEE456"/>
    <w:lvl w:ilvl="0" w:tplc="4E684E1E">
      <w:start w:val="3"/>
      <w:numFmt w:val="bullet"/>
      <w:pStyle w:val="Listaconvietas3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A40D6"/>
    <w:multiLevelType w:val="hybridMultilevel"/>
    <w:tmpl w:val="27368E98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56F44"/>
    <w:multiLevelType w:val="hybridMultilevel"/>
    <w:tmpl w:val="8C841E92"/>
    <w:lvl w:ilvl="0" w:tplc="D688C25A">
      <w:start w:val="1"/>
      <w:numFmt w:val="lowerLetter"/>
      <w:lvlText w:val="%1."/>
      <w:lvlJc w:val="left"/>
      <w:pPr>
        <w:ind w:left="34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65" w:hanging="360"/>
      </w:pPr>
    </w:lvl>
    <w:lvl w:ilvl="2" w:tplc="240A001B" w:tentative="1">
      <w:start w:val="1"/>
      <w:numFmt w:val="lowerRoman"/>
      <w:lvlText w:val="%3."/>
      <w:lvlJc w:val="right"/>
      <w:pPr>
        <w:ind w:left="1785" w:hanging="180"/>
      </w:pPr>
    </w:lvl>
    <w:lvl w:ilvl="3" w:tplc="240A000F" w:tentative="1">
      <w:start w:val="1"/>
      <w:numFmt w:val="decimal"/>
      <w:lvlText w:val="%4."/>
      <w:lvlJc w:val="left"/>
      <w:pPr>
        <w:ind w:left="2505" w:hanging="360"/>
      </w:pPr>
    </w:lvl>
    <w:lvl w:ilvl="4" w:tplc="240A0019" w:tentative="1">
      <w:start w:val="1"/>
      <w:numFmt w:val="lowerLetter"/>
      <w:lvlText w:val="%5."/>
      <w:lvlJc w:val="left"/>
      <w:pPr>
        <w:ind w:left="3225" w:hanging="360"/>
      </w:pPr>
    </w:lvl>
    <w:lvl w:ilvl="5" w:tplc="240A001B" w:tentative="1">
      <w:start w:val="1"/>
      <w:numFmt w:val="lowerRoman"/>
      <w:lvlText w:val="%6."/>
      <w:lvlJc w:val="right"/>
      <w:pPr>
        <w:ind w:left="3945" w:hanging="180"/>
      </w:pPr>
    </w:lvl>
    <w:lvl w:ilvl="6" w:tplc="240A000F" w:tentative="1">
      <w:start w:val="1"/>
      <w:numFmt w:val="decimal"/>
      <w:lvlText w:val="%7."/>
      <w:lvlJc w:val="left"/>
      <w:pPr>
        <w:ind w:left="4665" w:hanging="360"/>
      </w:pPr>
    </w:lvl>
    <w:lvl w:ilvl="7" w:tplc="240A0019" w:tentative="1">
      <w:start w:val="1"/>
      <w:numFmt w:val="lowerLetter"/>
      <w:lvlText w:val="%8."/>
      <w:lvlJc w:val="left"/>
      <w:pPr>
        <w:ind w:left="5385" w:hanging="360"/>
      </w:pPr>
    </w:lvl>
    <w:lvl w:ilvl="8" w:tplc="24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4E3802D0"/>
    <w:multiLevelType w:val="hybridMultilevel"/>
    <w:tmpl w:val="1EE6B416"/>
    <w:lvl w:ilvl="0" w:tplc="4A0E8EF6">
      <w:start w:val="1"/>
      <w:numFmt w:val="lowerLetter"/>
      <w:lvlText w:val="%1."/>
      <w:lvlJc w:val="left"/>
      <w:pPr>
        <w:ind w:left="891" w:hanging="706"/>
      </w:pPr>
      <w:rPr>
        <w:rFonts w:ascii="Arial" w:eastAsia="Arial" w:hAnsi="Arial" w:cs="Arial" w:hint="default"/>
        <w:b/>
        <w:bCs/>
        <w:w w:val="91"/>
        <w:sz w:val="22"/>
        <w:szCs w:val="22"/>
        <w:lang w:val="es-ES" w:eastAsia="en-US" w:bidi="ar-SA"/>
      </w:rPr>
    </w:lvl>
    <w:lvl w:ilvl="1" w:tplc="1DF20C4A">
      <w:numFmt w:val="bullet"/>
      <w:lvlText w:val="•"/>
      <w:lvlJc w:val="left"/>
      <w:pPr>
        <w:ind w:left="1848" w:hanging="706"/>
      </w:pPr>
      <w:rPr>
        <w:rFonts w:hint="default"/>
        <w:lang w:val="es-ES" w:eastAsia="en-US" w:bidi="ar-SA"/>
      </w:rPr>
    </w:lvl>
    <w:lvl w:ilvl="2" w:tplc="C8D2ADDC">
      <w:numFmt w:val="bullet"/>
      <w:lvlText w:val="•"/>
      <w:lvlJc w:val="left"/>
      <w:pPr>
        <w:ind w:left="2796" w:hanging="706"/>
      </w:pPr>
      <w:rPr>
        <w:rFonts w:hint="default"/>
        <w:lang w:val="es-ES" w:eastAsia="en-US" w:bidi="ar-SA"/>
      </w:rPr>
    </w:lvl>
    <w:lvl w:ilvl="3" w:tplc="4768CA5A">
      <w:numFmt w:val="bullet"/>
      <w:lvlText w:val="•"/>
      <w:lvlJc w:val="left"/>
      <w:pPr>
        <w:ind w:left="3744" w:hanging="706"/>
      </w:pPr>
      <w:rPr>
        <w:rFonts w:hint="default"/>
        <w:lang w:val="es-ES" w:eastAsia="en-US" w:bidi="ar-SA"/>
      </w:rPr>
    </w:lvl>
    <w:lvl w:ilvl="4" w:tplc="5A0A9D48">
      <w:numFmt w:val="bullet"/>
      <w:lvlText w:val="•"/>
      <w:lvlJc w:val="left"/>
      <w:pPr>
        <w:ind w:left="4692" w:hanging="706"/>
      </w:pPr>
      <w:rPr>
        <w:rFonts w:hint="default"/>
        <w:lang w:val="es-ES" w:eastAsia="en-US" w:bidi="ar-SA"/>
      </w:rPr>
    </w:lvl>
    <w:lvl w:ilvl="5" w:tplc="58CAC802">
      <w:numFmt w:val="bullet"/>
      <w:lvlText w:val="•"/>
      <w:lvlJc w:val="left"/>
      <w:pPr>
        <w:ind w:left="5640" w:hanging="706"/>
      </w:pPr>
      <w:rPr>
        <w:rFonts w:hint="default"/>
        <w:lang w:val="es-ES" w:eastAsia="en-US" w:bidi="ar-SA"/>
      </w:rPr>
    </w:lvl>
    <w:lvl w:ilvl="6" w:tplc="740460BA">
      <w:numFmt w:val="bullet"/>
      <w:lvlText w:val="•"/>
      <w:lvlJc w:val="left"/>
      <w:pPr>
        <w:ind w:left="6588" w:hanging="706"/>
      </w:pPr>
      <w:rPr>
        <w:rFonts w:hint="default"/>
        <w:lang w:val="es-ES" w:eastAsia="en-US" w:bidi="ar-SA"/>
      </w:rPr>
    </w:lvl>
    <w:lvl w:ilvl="7" w:tplc="28243024">
      <w:numFmt w:val="bullet"/>
      <w:lvlText w:val="•"/>
      <w:lvlJc w:val="left"/>
      <w:pPr>
        <w:ind w:left="7536" w:hanging="706"/>
      </w:pPr>
      <w:rPr>
        <w:rFonts w:hint="default"/>
        <w:lang w:val="es-ES" w:eastAsia="en-US" w:bidi="ar-SA"/>
      </w:rPr>
    </w:lvl>
    <w:lvl w:ilvl="8" w:tplc="45FC268E">
      <w:numFmt w:val="bullet"/>
      <w:lvlText w:val="•"/>
      <w:lvlJc w:val="left"/>
      <w:pPr>
        <w:ind w:left="8484" w:hanging="706"/>
      </w:pPr>
      <w:rPr>
        <w:rFonts w:hint="default"/>
        <w:lang w:val="es-ES" w:eastAsia="en-US" w:bidi="ar-SA"/>
      </w:rPr>
    </w:lvl>
  </w:abstractNum>
  <w:abstractNum w:abstractNumId="26" w15:restartNumberingAfterBreak="0">
    <w:nsid w:val="4E7E7F1A"/>
    <w:multiLevelType w:val="hybridMultilevel"/>
    <w:tmpl w:val="A762FD10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D10B4"/>
    <w:multiLevelType w:val="hybridMultilevel"/>
    <w:tmpl w:val="D37CD81E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60A8A"/>
    <w:multiLevelType w:val="hybridMultilevel"/>
    <w:tmpl w:val="FE4EAF4C"/>
    <w:lvl w:ilvl="0" w:tplc="A9D4C022">
      <w:start w:val="1"/>
      <w:numFmt w:val="lowerLetter"/>
      <w:lvlText w:val="%1."/>
      <w:lvlJc w:val="left"/>
      <w:pPr>
        <w:ind w:left="905" w:hanging="720"/>
      </w:pPr>
      <w:rPr>
        <w:rFonts w:ascii="Arial" w:eastAsia="Arial" w:hAnsi="Arial" w:cs="Arial" w:hint="default"/>
        <w:b/>
        <w:bCs/>
        <w:w w:val="91"/>
        <w:sz w:val="22"/>
        <w:szCs w:val="22"/>
        <w:lang w:val="es-ES" w:eastAsia="en-US" w:bidi="ar-SA"/>
      </w:rPr>
    </w:lvl>
    <w:lvl w:ilvl="1" w:tplc="8C1A3ECE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b/>
        <w:bCs/>
        <w:w w:val="100"/>
        <w:sz w:val="22"/>
        <w:szCs w:val="22"/>
        <w:lang w:val="es-ES" w:eastAsia="en-US" w:bidi="ar-SA"/>
      </w:rPr>
    </w:lvl>
    <w:lvl w:ilvl="2" w:tplc="C736F3E4">
      <w:numFmt w:val="bullet"/>
      <w:lvlText w:val="•"/>
      <w:lvlJc w:val="left"/>
      <w:pPr>
        <w:ind w:left="2796" w:hanging="360"/>
      </w:pPr>
      <w:rPr>
        <w:rFonts w:hint="default"/>
        <w:lang w:val="es-ES" w:eastAsia="en-US" w:bidi="ar-SA"/>
      </w:rPr>
    </w:lvl>
    <w:lvl w:ilvl="3" w:tplc="3592B322">
      <w:numFmt w:val="bullet"/>
      <w:lvlText w:val="•"/>
      <w:lvlJc w:val="left"/>
      <w:pPr>
        <w:ind w:left="3744" w:hanging="360"/>
      </w:pPr>
      <w:rPr>
        <w:rFonts w:hint="default"/>
        <w:lang w:val="es-ES" w:eastAsia="en-US" w:bidi="ar-SA"/>
      </w:rPr>
    </w:lvl>
    <w:lvl w:ilvl="4" w:tplc="CA244F4C">
      <w:numFmt w:val="bullet"/>
      <w:lvlText w:val="•"/>
      <w:lvlJc w:val="left"/>
      <w:pPr>
        <w:ind w:left="4692" w:hanging="360"/>
      </w:pPr>
      <w:rPr>
        <w:rFonts w:hint="default"/>
        <w:lang w:val="es-ES" w:eastAsia="en-US" w:bidi="ar-SA"/>
      </w:rPr>
    </w:lvl>
    <w:lvl w:ilvl="5" w:tplc="807465E2">
      <w:numFmt w:val="bullet"/>
      <w:lvlText w:val="•"/>
      <w:lvlJc w:val="left"/>
      <w:pPr>
        <w:ind w:left="5640" w:hanging="360"/>
      </w:pPr>
      <w:rPr>
        <w:rFonts w:hint="default"/>
        <w:lang w:val="es-ES" w:eastAsia="en-US" w:bidi="ar-SA"/>
      </w:rPr>
    </w:lvl>
    <w:lvl w:ilvl="6" w:tplc="FCC254D0">
      <w:numFmt w:val="bullet"/>
      <w:lvlText w:val="•"/>
      <w:lvlJc w:val="left"/>
      <w:pPr>
        <w:ind w:left="6588" w:hanging="360"/>
      </w:pPr>
      <w:rPr>
        <w:rFonts w:hint="default"/>
        <w:lang w:val="es-ES" w:eastAsia="en-US" w:bidi="ar-SA"/>
      </w:rPr>
    </w:lvl>
    <w:lvl w:ilvl="7" w:tplc="36408360">
      <w:numFmt w:val="bullet"/>
      <w:lvlText w:val="•"/>
      <w:lvlJc w:val="left"/>
      <w:pPr>
        <w:ind w:left="7536" w:hanging="360"/>
      </w:pPr>
      <w:rPr>
        <w:rFonts w:hint="default"/>
        <w:lang w:val="es-ES" w:eastAsia="en-US" w:bidi="ar-SA"/>
      </w:rPr>
    </w:lvl>
    <w:lvl w:ilvl="8" w:tplc="77600960">
      <w:numFmt w:val="bullet"/>
      <w:lvlText w:val="•"/>
      <w:lvlJc w:val="left"/>
      <w:pPr>
        <w:ind w:left="8484" w:hanging="360"/>
      </w:pPr>
      <w:rPr>
        <w:rFonts w:hint="default"/>
        <w:lang w:val="es-ES" w:eastAsia="en-US" w:bidi="ar-SA"/>
      </w:rPr>
    </w:lvl>
  </w:abstractNum>
  <w:abstractNum w:abstractNumId="29" w15:restartNumberingAfterBreak="0">
    <w:nsid w:val="59153B9C"/>
    <w:multiLevelType w:val="hybridMultilevel"/>
    <w:tmpl w:val="CBFAE9B4"/>
    <w:lvl w:ilvl="0" w:tplc="654A4752">
      <w:start w:val="1"/>
      <w:numFmt w:val="decimal"/>
      <w:lvlText w:val="%1."/>
      <w:lvlJc w:val="left"/>
      <w:pPr>
        <w:ind w:left="185" w:hanging="706"/>
      </w:pPr>
      <w:rPr>
        <w:rFonts w:ascii="Arial" w:eastAsia="Arial" w:hAnsi="Arial" w:cs="Arial" w:hint="default"/>
        <w:b/>
        <w:w w:val="91"/>
        <w:sz w:val="22"/>
        <w:szCs w:val="22"/>
        <w:lang w:val="es-ES" w:eastAsia="en-US" w:bidi="ar-SA"/>
      </w:rPr>
    </w:lvl>
    <w:lvl w:ilvl="1" w:tplc="3A8C6A8A">
      <w:numFmt w:val="bullet"/>
      <w:lvlText w:val="•"/>
      <w:lvlJc w:val="left"/>
      <w:pPr>
        <w:ind w:left="1200" w:hanging="706"/>
      </w:pPr>
      <w:rPr>
        <w:rFonts w:hint="default"/>
        <w:lang w:val="es-ES" w:eastAsia="en-US" w:bidi="ar-SA"/>
      </w:rPr>
    </w:lvl>
    <w:lvl w:ilvl="2" w:tplc="CD106DB4">
      <w:numFmt w:val="bullet"/>
      <w:lvlText w:val="•"/>
      <w:lvlJc w:val="left"/>
      <w:pPr>
        <w:ind w:left="2220" w:hanging="706"/>
      </w:pPr>
      <w:rPr>
        <w:rFonts w:hint="default"/>
        <w:lang w:val="es-ES" w:eastAsia="en-US" w:bidi="ar-SA"/>
      </w:rPr>
    </w:lvl>
    <w:lvl w:ilvl="3" w:tplc="EA403C08">
      <w:numFmt w:val="bullet"/>
      <w:lvlText w:val="•"/>
      <w:lvlJc w:val="left"/>
      <w:pPr>
        <w:ind w:left="3240" w:hanging="706"/>
      </w:pPr>
      <w:rPr>
        <w:rFonts w:hint="default"/>
        <w:lang w:val="es-ES" w:eastAsia="en-US" w:bidi="ar-SA"/>
      </w:rPr>
    </w:lvl>
    <w:lvl w:ilvl="4" w:tplc="49828942">
      <w:numFmt w:val="bullet"/>
      <w:lvlText w:val="•"/>
      <w:lvlJc w:val="left"/>
      <w:pPr>
        <w:ind w:left="4260" w:hanging="706"/>
      </w:pPr>
      <w:rPr>
        <w:rFonts w:hint="default"/>
        <w:lang w:val="es-ES" w:eastAsia="en-US" w:bidi="ar-SA"/>
      </w:rPr>
    </w:lvl>
    <w:lvl w:ilvl="5" w:tplc="510A6E36">
      <w:numFmt w:val="bullet"/>
      <w:lvlText w:val="•"/>
      <w:lvlJc w:val="left"/>
      <w:pPr>
        <w:ind w:left="5280" w:hanging="706"/>
      </w:pPr>
      <w:rPr>
        <w:rFonts w:hint="default"/>
        <w:lang w:val="es-ES" w:eastAsia="en-US" w:bidi="ar-SA"/>
      </w:rPr>
    </w:lvl>
    <w:lvl w:ilvl="6" w:tplc="A912C9B0">
      <w:numFmt w:val="bullet"/>
      <w:lvlText w:val="•"/>
      <w:lvlJc w:val="left"/>
      <w:pPr>
        <w:ind w:left="6300" w:hanging="706"/>
      </w:pPr>
      <w:rPr>
        <w:rFonts w:hint="default"/>
        <w:lang w:val="es-ES" w:eastAsia="en-US" w:bidi="ar-SA"/>
      </w:rPr>
    </w:lvl>
    <w:lvl w:ilvl="7" w:tplc="202692A2">
      <w:numFmt w:val="bullet"/>
      <w:lvlText w:val="•"/>
      <w:lvlJc w:val="left"/>
      <w:pPr>
        <w:ind w:left="7320" w:hanging="706"/>
      </w:pPr>
      <w:rPr>
        <w:rFonts w:hint="default"/>
        <w:lang w:val="es-ES" w:eastAsia="en-US" w:bidi="ar-SA"/>
      </w:rPr>
    </w:lvl>
    <w:lvl w:ilvl="8" w:tplc="C92E6930">
      <w:numFmt w:val="bullet"/>
      <w:lvlText w:val="•"/>
      <w:lvlJc w:val="left"/>
      <w:pPr>
        <w:ind w:left="8340" w:hanging="706"/>
      </w:pPr>
      <w:rPr>
        <w:rFonts w:hint="default"/>
        <w:lang w:val="es-ES" w:eastAsia="en-US" w:bidi="ar-SA"/>
      </w:rPr>
    </w:lvl>
  </w:abstractNum>
  <w:abstractNum w:abstractNumId="30" w15:restartNumberingAfterBreak="0">
    <w:nsid w:val="5DB6491A"/>
    <w:multiLevelType w:val="hybridMultilevel"/>
    <w:tmpl w:val="510A6FD8"/>
    <w:lvl w:ilvl="0" w:tplc="291A224C">
      <w:start w:val="1"/>
      <w:numFmt w:val="lowerLetter"/>
      <w:lvlText w:val="%1."/>
      <w:lvlJc w:val="left"/>
      <w:pPr>
        <w:ind w:left="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6EF5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493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DA51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8FB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E095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F642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6BFA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CA54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C77074"/>
    <w:multiLevelType w:val="hybridMultilevel"/>
    <w:tmpl w:val="A22AA83C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70334"/>
    <w:multiLevelType w:val="hybridMultilevel"/>
    <w:tmpl w:val="00169AF2"/>
    <w:lvl w:ilvl="0" w:tplc="B7D86466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28B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D67C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DA5A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AE5B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E5A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3493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F28B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EC91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39B7DC3"/>
    <w:multiLevelType w:val="hybridMultilevel"/>
    <w:tmpl w:val="D3B69A48"/>
    <w:lvl w:ilvl="0" w:tplc="2C00506C">
      <w:start w:val="1"/>
      <w:numFmt w:val="upperRoman"/>
      <w:lvlText w:val="%1."/>
      <w:lvlJc w:val="left"/>
      <w:pPr>
        <w:ind w:left="1049" w:hanging="720"/>
        <w:jc w:val="right"/>
      </w:pPr>
      <w:rPr>
        <w:rFonts w:ascii="Arial" w:eastAsia="Arial" w:hAnsi="Arial" w:cs="Arial" w:hint="default"/>
        <w:b/>
        <w:bCs/>
        <w:w w:val="96"/>
        <w:sz w:val="22"/>
        <w:szCs w:val="22"/>
        <w:lang w:val="es-ES" w:eastAsia="en-US" w:bidi="ar-SA"/>
      </w:rPr>
    </w:lvl>
    <w:lvl w:ilvl="1" w:tplc="C0145C70">
      <w:start w:val="1"/>
      <w:numFmt w:val="decimal"/>
      <w:lvlText w:val="%2."/>
      <w:lvlJc w:val="left"/>
      <w:pPr>
        <w:ind w:left="905" w:hanging="720"/>
        <w:jc w:val="right"/>
      </w:pPr>
      <w:rPr>
        <w:rFonts w:ascii="Arial" w:eastAsia="Arial" w:hAnsi="Arial" w:cs="Arial" w:hint="default"/>
        <w:b/>
        <w:bCs/>
        <w:w w:val="93"/>
        <w:sz w:val="22"/>
        <w:szCs w:val="22"/>
        <w:lang w:val="es-ES" w:eastAsia="en-US" w:bidi="ar-SA"/>
      </w:rPr>
    </w:lvl>
    <w:lvl w:ilvl="2" w:tplc="D034DFA4">
      <w:start w:val="1"/>
      <w:numFmt w:val="lowerLetter"/>
      <w:lvlText w:val="%3."/>
      <w:lvlJc w:val="left"/>
      <w:pPr>
        <w:ind w:left="1409" w:hanging="504"/>
      </w:pPr>
      <w:rPr>
        <w:rFonts w:hint="default"/>
        <w:b/>
        <w:bCs/>
        <w:w w:val="91"/>
        <w:lang w:val="es-ES" w:eastAsia="en-US" w:bidi="ar-SA"/>
      </w:rPr>
    </w:lvl>
    <w:lvl w:ilvl="3" w:tplc="1F069258">
      <w:numFmt w:val="bullet"/>
      <w:lvlText w:val="•"/>
      <w:lvlJc w:val="left"/>
      <w:pPr>
        <w:ind w:left="1600" w:hanging="504"/>
      </w:pPr>
      <w:rPr>
        <w:rFonts w:hint="default"/>
        <w:lang w:val="es-ES" w:eastAsia="en-US" w:bidi="ar-SA"/>
      </w:rPr>
    </w:lvl>
    <w:lvl w:ilvl="4" w:tplc="9E06F354">
      <w:numFmt w:val="bullet"/>
      <w:lvlText w:val="•"/>
      <w:lvlJc w:val="left"/>
      <w:pPr>
        <w:ind w:left="2854" w:hanging="504"/>
      </w:pPr>
      <w:rPr>
        <w:rFonts w:hint="default"/>
        <w:lang w:val="es-ES" w:eastAsia="en-US" w:bidi="ar-SA"/>
      </w:rPr>
    </w:lvl>
    <w:lvl w:ilvl="5" w:tplc="7E46B7C4">
      <w:numFmt w:val="bullet"/>
      <w:lvlText w:val="•"/>
      <w:lvlJc w:val="left"/>
      <w:pPr>
        <w:ind w:left="4108" w:hanging="504"/>
      </w:pPr>
      <w:rPr>
        <w:rFonts w:hint="default"/>
        <w:lang w:val="es-ES" w:eastAsia="en-US" w:bidi="ar-SA"/>
      </w:rPr>
    </w:lvl>
    <w:lvl w:ilvl="6" w:tplc="740420E6">
      <w:numFmt w:val="bullet"/>
      <w:lvlText w:val="•"/>
      <w:lvlJc w:val="left"/>
      <w:pPr>
        <w:ind w:left="5362" w:hanging="504"/>
      </w:pPr>
      <w:rPr>
        <w:rFonts w:hint="default"/>
        <w:lang w:val="es-ES" w:eastAsia="en-US" w:bidi="ar-SA"/>
      </w:rPr>
    </w:lvl>
    <w:lvl w:ilvl="7" w:tplc="8E106A76">
      <w:numFmt w:val="bullet"/>
      <w:lvlText w:val="•"/>
      <w:lvlJc w:val="left"/>
      <w:pPr>
        <w:ind w:left="6617" w:hanging="504"/>
      </w:pPr>
      <w:rPr>
        <w:rFonts w:hint="default"/>
        <w:lang w:val="es-ES" w:eastAsia="en-US" w:bidi="ar-SA"/>
      </w:rPr>
    </w:lvl>
    <w:lvl w:ilvl="8" w:tplc="BC267C36">
      <w:numFmt w:val="bullet"/>
      <w:lvlText w:val="•"/>
      <w:lvlJc w:val="left"/>
      <w:pPr>
        <w:ind w:left="7871" w:hanging="504"/>
      </w:pPr>
      <w:rPr>
        <w:rFonts w:hint="default"/>
        <w:lang w:val="es-ES" w:eastAsia="en-US" w:bidi="ar-SA"/>
      </w:rPr>
    </w:lvl>
  </w:abstractNum>
  <w:abstractNum w:abstractNumId="34" w15:restartNumberingAfterBreak="0">
    <w:nsid w:val="65566901"/>
    <w:multiLevelType w:val="hybridMultilevel"/>
    <w:tmpl w:val="4274DDF4"/>
    <w:lvl w:ilvl="0" w:tplc="75526716">
      <w:numFmt w:val="bullet"/>
      <w:lvlText w:val=""/>
      <w:lvlJc w:val="left"/>
      <w:pPr>
        <w:ind w:left="545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1" w:tplc="20BAFF0C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2A7EAC20">
      <w:numFmt w:val="bullet"/>
      <w:lvlText w:val="•"/>
      <w:lvlJc w:val="left"/>
      <w:pPr>
        <w:ind w:left="1953" w:hanging="360"/>
      </w:pPr>
      <w:rPr>
        <w:rFonts w:hint="default"/>
        <w:lang w:val="es-ES" w:eastAsia="en-US" w:bidi="ar-SA"/>
      </w:rPr>
    </w:lvl>
    <w:lvl w:ilvl="3" w:tplc="D52C7198">
      <w:numFmt w:val="bullet"/>
      <w:lvlText w:val="•"/>
      <w:lvlJc w:val="left"/>
      <w:pPr>
        <w:ind w:left="3006" w:hanging="360"/>
      </w:pPr>
      <w:rPr>
        <w:rFonts w:hint="default"/>
        <w:lang w:val="es-ES" w:eastAsia="en-US" w:bidi="ar-SA"/>
      </w:rPr>
    </w:lvl>
    <w:lvl w:ilvl="4" w:tplc="648CA654">
      <w:numFmt w:val="bullet"/>
      <w:lvlText w:val="•"/>
      <w:lvlJc w:val="left"/>
      <w:pPr>
        <w:ind w:left="4060" w:hanging="360"/>
      </w:pPr>
      <w:rPr>
        <w:rFonts w:hint="default"/>
        <w:lang w:val="es-ES" w:eastAsia="en-US" w:bidi="ar-SA"/>
      </w:rPr>
    </w:lvl>
    <w:lvl w:ilvl="5" w:tplc="78000A6A">
      <w:numFmt w:val="bullet"/>
      <w:lvlText w:val="•"/>
      <w:lvlJc w:val="left"/>
      <w:pPr>
        <w:ind w:left="5113" w:hanging="360"/>
      </w:pPr>
      <w:rPr>
        <w:rFonts w:hint="default"/>
        <w:lang w:val="es-ES" w:eastAsia="en-US" w:bidi="ar-SA"/>
      </w:rPr>
    </w:lvl>
    <w:lvl w:ilvl="6" w:tplc="BF222A72">
      <w:numFmt w:val="bullet"/>
      <w:lvlText w:val="•"/>
      <w:lvlJc w:val="left"/>
      <w:pPr>
        <w:ind w:left="6166" w:hanging="360"/>
      </w:pPr>
      <w:rPr>
        <w:rFonts w:hint="default"/>
        <w:lang w:val="es-ES" w:eastAsia="en-US" w:bidi="ar-SA"/>
      </w:rPr>
    </w:lvl>
    <w:lvl w:ilvl="7" w:tplc="D3B08D30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 w:tplc="F0B26522">
      <w:numFmt w:val="bullet"/>
      <w:lvlText w:val="•"/>
      <w:lvlJc w:val="left"/>
      <w:pPr>
        <w:ind w:left="8273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9221350"/>
    <w:multiLevelType w:val="hybridMultilevel"/>
    <w:tmpl w:val="33D858A8"/>
    <w:lvl w:ilvl="0" w:tplc="A686F77A">
      <w:start w:val="1"/>
      <w:numFmt w:val="decimal"/>
      <w:lvlText w:val="%1."/>
      <w:lvlJc w:val="left"/>
      <w:pPr>
        <w:ind w:left="360" w:hanging="360"/>
        <w:jc w:val="right"/>
      </w:pPr>
      <w:rPr>
        <w:rFonts w:ascii="Arial" w:eastAsia="Arial" w:hAnsi="Arial" w:cs="Arial" w:hint="default"/>
        <w:b/>
        <w:bCs/>
        <w:w w:val="93"/>
        <w:sz w:val="22"/>
        <w:szCs w:val="22"/>
        <w:lang w:val="es-ES" w:eastAsia="en-US" w:bidi="ar-SA"/>
      </w:rPr>
    </w:lvl>
    <w:lvl w:ilvl="1" w:tplc="B64AE8C4">
      <w:numFmt w:val="bullet"/>
      <w:lvlText w:val=""/>
      <w:lvlJc w:val="left"/>
      <w:pPr>
        <w:ind w:left="905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26389DFC">
      <w:numFmt w:val="bullet"/>
      <w:lvlText w:val="•"/>
      <w:lvlJc w:val="left"/>
      <w:pPr>
        <w:ind w:left="1953" w:hanging="360"/>
      </w:pPr>
      <w:rPr>
        <w:rFonts w:hint="default"/>
        <w:lang w:val="es-ES" w:eastAsia="en-US" w:bidi="ar-SA"/>
      </w:rPr>
    </w:lvl>
    <w:lvl w:ilvl="3" w:tplc="7B06FDD4">
      <w:numFmt w:val="bullet"/>
      <w:lvlText w:val="•"/>
      <w:lvlJc w:val="left"/>
      <w:pPr>
        <w:ind w:left="3006" w:hanging="360"/>
      </w:pPr>
      <w:rPr>
        <w:rFonts w:hint="default"/>
        <w:lang w:val="es-ES" w:eastAsia="en-US" w:bidi="ar-SA"/>
      </w:rPr>
    </w:lvl>
    <w:lvl w:ilvl="4" w:tplc="7ADA6F4E">
      <w:numFmt w:val="bullet"/>
      <w:lvlText w:val="•"/>
      <w:lvlJc w:val="left"/>
      <w:pPr>
        <w:ind w:left="4060" w:hanging="360"/>
      </w:pPr>
      <w:rPr>
        <w:rFonts w:hint="default"/>
        <w:lang w:val="es-ES" w:eastAsia="en-US" w:bidi="ar-SA"/>
      </w:rPr>
    </w:lvl>
    <w:lvl w:ilvl="5" w:tplc="9BF48ADA">
      <w:numFmt w:val="bullet"/>
      <w:lvlText w:val="•"/>
      <w:lvlJc w:val="left"/>
      <w:pPr>
        <w:ind w:left="5113" w:hanging="360"/>
      </w:pPr>
      <w:rPr>
        <w:rFonts w:hint="default"/>
        <w:lang w:val="es-ES" w:eastAsia="en-US" w:bidi="ar-SA"/>
      </w:rPr>
    </w:lvl>
    <w:lvl w:ilvl="6" w:tplc="67360140">
      <w:numFmt w:val="bullet"/>
      <w:lvlText w:val="•"/>
      <w:lvlJc w:val="left"/>
      <w:pPr>
        <w:ind w:left="6166" w:hanging="360"/>
      </w:pPr>
      <w:rPr>
        <w:rFonts w:hint="default"/>
        <w:lang w:val="es-ES" w:eastAsia="en-US" w:bidi="ar-SA"/>
      </w:rPr>
    </w:lvl>
    <w:lvl w:ilvl="7" w:tplc="3230A83E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 w:tplc="FFD09CE0">
      <w:numFmt w:val="bullet"/>
      <w:lvlText w:val="•"/>
      <w:lvlJc w:val="left"/>
      <w:pPr>
        <w:ind w:left="8273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C4D0E4A"/>
    <w:multiLevelType w:val="hybridMultilevel"/>
    <w:tmpl w:val="9BB62C1A"/>
    <w:lvl w:ilvl="0" w:tplc="69FAFD4E">
      <w:start w:val="1"/>
      <w:numFmt w:val="lowerLetter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CEB19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5E19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FA9EC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5E41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D04AE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16195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38061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7C9A3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C9A029D"/>
    <w:multiLevelType w:val="hybridMultilevel"/>
    <w:tmpl w:val="EBEC6032"/>
    <w:lvl w:ilvl="0" w:tplc="C6E01214">
      <w:start w:val="1"/>
      <w:numFmt w:val="decimal"/>
      <w:lvlText w:val="%1."/>
      <w:lvlJc w:val="left"/>
      <w:pPr>
        <w:ind w:left="630" w:hanging="353"/>
      </w:pPr>
      <w:rPr>
        <w:rFonts w:ascii="Calibri" w:eastAsia="Calibri" w:hAnsi="Calibri" w:cs="Calibri" w:hint="default"/>
        <w:w w:val="100"/>
        <w:sz w:val="22"/>
        <w:szCs w:val="22"/>
        <w:lang w:val="es-CO" w:eastAsia="es-CO" w:bidi="es-CO"/>
      </w:rPr>
    </w:lvl>
    <w:lvl w:ilvl="1" w:tplc="D500F930">
      <w:numFmt w:val="bullet"/>
      <w:lvlText w:val="•"/>
      <w:lvlJc w:val="left"/>
      <w:pPr>
        <w:ind w:left="1482" w:hanging="353"/>
      </w:pPr>
      <w:rPr>
        <w:rFonts w:hint="default"/>
        <w:lang w:val="es-CO" w:eastAsia="es-CO" w:bidi="es-CO"/>
      </w:rPr>
    </w:lvl>
    <w:lvl w:ilvl="2" w:tplc="593840E8">
      <w:numFmt w:val="bullet"/>
      <w:lvlText w:val="•"/>
      <w:lvlJc w:val="left"/>
      <w:pPr>
        <w:ind w:left="2324" w:hanging="353"/>
      </w:pPr>
      <w:rPr>
        <w:rFonts w:hint="default"/>
        <w:lang w:val="es-CO" w:eastAsia="es-CO" w:bidi="es-CO"/>
      </w:rPr>
    </w:lvl>
    <w:lvl w:ilvl="3" w:tplc="7D3A95AC">
      <w:numFmt w:val="bullet"/>
      <w:lvlText w:val="•"/>
      <w:lvlJc w:val="left"/>
      <w:pPr>
        <w:ind w:left="3166" w:hanging="353"/>
      </w:pPr>
      <w:rPr>
        <w:rFonts w:hint="default"/>
        <w:lang w:val="es-CO" w:eastAsia="es-CO" w:bidi="es-CO"/>
      </w:rPr>
    </w:lvl>
    <w:lvl w:ilvl="4" w:tplc="5B9AB9F6">
      <w:numFmt w:val="bullet"/>
      <w:lvlText w:val="•"/>
      <w:lvlJc w:val="left"/>
      <w:pPr>
        <w:ind w:left="4008" w:hanging="353"/>
      </w:pPr>
      <w:rPr>
        <w:rFonts w:hint="default"/>
        <w:lang w:val="es-CO" w:eastAsia="es-CO" w:bidi="es-CO"/>
      </w:rPr>
    </w:lvl>
    <w:lvl w:ilvl="5" w:tplc="C3BC8F2A">
      <w:numFmt w:val="bullet"/>
      <w:lvlText w:val="•"/>
      <w:lvlJc w:val="left"/>
      <w:pPr>
        <w:ind w:left="4850" w:hanging="353"/>
      </w:pPr>
      <w:rPr>
        <w:rFonts w:hint="default"/>
        <w:lang w:val="es-CO" w:eastAsia="es-CO" w:bidi="es-CO"/>
      </w:rPr>
    </w:lvl>
    <w:lvl w:ilvl="6" w:tplc="B210A5AA">
      <w:numFmt w:val="bullet"/>
      <w:lvlText w:val="•"/>
      <w:lvlJc w:val="left"/>
      <w:pPr>
        <w:ind w:left="5692" w:hanging="353"/>
      </w:pPr>
      <w:rPr>
        <w:rFonts w:hint="default"/>
        <w:lang w:val="es-CO" w:eastAsia="es-CO" w:bidi="es-CO"/>
      </w:rPr>
    </w:lvl>
    <w:lvl w:ilvl="7" w:tplc="FAD44348">
      <w:numFmt w:val="bullet"/>
      <w:lvlText w:val="•"/>
      <w:lvlJc w:val="left"/>
      <w:pPr>
        <w:ind w:left="6534" w:hanging="353"/>
      </w:pPr>
      <w:rPr>
        <w:rFonts w:hint="default"/>
        <w:lang w:val="es-CO" w:eastAsia="es-CO" w:bidi="es-CO"/>
      </w:rPr>
    </w:lvl>
    <w:lvl w:ilvl="8" w:tplc="9224FA46">
      <w:numFmt w:val="bullet"/>
      <w:lvlText w:val="•"/>
      <w:lvlJc w:val="left"/>
      <w:pPr>
        <w:ind w:left="7376" w:hanging="353"/>
      </w:pPr>
      <w:rPr>
        <w:rFonts w:hint="default"/>
        <w:lang w:val="es-CO" w:eastAsia="es-CO" w:bidi="es-CO"/>
      </w:rPr>
    </w:lvl>
  </w:abstractNum>
  <w:num w:numId="1">
    <w:abstractNumId w:val="29"/>
  </w:num>
  <w:num w:numId="2">
    <w:abstractNumId w:val="28"/>
  </w:num>
  <w:num w:numId="3">
    <w:abstractNumId w:val="7"/>
  </w:num>
  <w:num w:numId="4">
    <w:abstractNumId w:val="12"/>
  </w:num>
  <w:num w:numId="5">
    <w:abstractNumId w:val="34"/>
  </w:num>
  <w:num w:numId="6">
    <w:abstractNumId w:val="6"/>
  </w:num>
  <w:num w:numId="7">
    <w:abstractNumId w:val="25"/>
  </w:num>
  <w:num w:numId="8">
    <w:abstractNumId w:val="19"/>
  </w:num>
  <w:num w:numId="9">
    <w:abstractNumId w:val="17"/>
  </w:num>
  <w:num w:numId="10">
    <w:abstractNumId w:val="35"/>
  </w:num>
  <w:num w:numId="11">
    <w:abstractNumId w:val="33"/>
  </w:num>
  <w:num w:numId="12">
    <w:abstractNumId w:val="3"/>
  </w:num>
  <w:num w:numId="13">
    <w:abstractNumId w:val="30"/>
  </w:num>
  <w:num w:numId="14">
    <w:abstractNumId w:val="11"/>
  </w:num>
  <w:num w:numId="15">
    <w:abstractNumId w:val="36"/>
  </w:num>
  <w:num w:numId="16">
    <w:abstractNumId w:val="32"/>
  </w:num>
  <w:num w:numId="17">
    <w:abstractNumId w:val="9"/>
  </w:num>
  <w:num w:numId="18">
    <w:abstractNumId w:val="5"/>
  </w:num>
  <w:num w:numId="19">
    <w:abstractNumId w:val="22"/>
  </w:num>
  <w:num w:numId="20">
    <w:abstractNumId w:val="21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  <w:num w:numId="25">
    <w:abstractNumId w:val="15"/>
  </w:num>
  <w:num w:numId="26">
    <w:abstractNumId w:val="24"/>
  </w:num>
  <w:num w:numId="27">
    <w:abstractNumId w:val="37"/>
  </w:num>
  <w:num w:numId="28">
    <w:abstractNumId w:val="20"/>
  </w:num>
  <w:num w:numId="29">
    <w:abstractNumId w:val="27"/>
  </w:num>
  <w:num w:numId="30">
    <w:abstractNumId w:val="13"/>
  </w:num>
  <w:num w:numId="31">
    <w:abstractNumId w:val="18"/>
  </w:num>
  <w:num w:numId="32">
    <w:abstractNumId w:val="31"/>
  </w:num>
  <w:num w:numId="33">
    <w:abstractNumId w:val="8"/>
  </w:num>
  <w:num w:numId="34">
    <w:abstractNumId w:val="26"/>
  </w:num>
  <w:num w:numId="35">
    <w:abstractNumId w:val="23"/>
  </w:num>
  <w:num w:numId="36">
    <w:abstractNumId w:val="16"/>
  </w:num>
  <w:num w:numId="37">
    <w:abstractNumId w:val="4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CA"/>
    <w:rsid w:val="00320DCA"/>
    <w:rsid w:val="009A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549834"/>
  <w15:chartTrackingRefBased/>
  <w15:docId w15:val="{526C914B-FC3E-4B28-9E7D-4D26B0FD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20DCA"/>
    <w:pPr>
      <w:widowControl w:val="0"/>
      <w:autoSpaceDE w:val="0"/>
      <w:autoSpaceDN w:val="0"/>
      <w:spacing w:after="0" w:line="240" w:lineRule="auto"/>
      <w:ind w:left="125"/>
      <w:outlineLvl w:val="0"/>
    </w:pPr>
    <w:rPr>
      <w:rFonts w:ascii="Arial" w:eastAsia="Arial" w:hAnsi="Arial" w:cs="Arial"/>
      <w:b/>
      <w:bCs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20DCA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20DCA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paragraph" w:styleId="Ttulo4">
    <w:name w:val="heading 4"/>
    <w:basedOn w:val="Normal"/>
    <w:next w:val="Normal"/>
    <w:link w:val="Ttulo4Car"/>
    <w:uiPriority w:val="9"/>
    <w:qFormat/>
    <w:rsid w:val="00320DCA"/>
    <w:pPr>
      <w:keepNext/>
      <w:spacing w:after="0" w:line="240" w:lineRule="auto"/>
      <w:jc w:val="center"/>
      <w:outlineLvl w:val="3"/>
    </w:pPr>
    <w:rPr>
      <w:rFonts w:ascii="Arial Narrow" w:eastAsia="Batang" w:hAnsi="Arial Narrow" w:cs="Times New Roman"/>
      <w:b/>
      <w:bCs/>
      <w:sz w:val="28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uiPriority w:val="9"/>
    <w:qFormat/>
    <w:rsid w:val="00320DC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qFormat/>
    <w:rsid w:val="00320DCA"/>
    <w:pPr>
      <w:keepNext/>
      <w:spacing w:after="0" w:line="240" w:lineRule="auto"/>
      <w:jc w:val="both"/>
      <w:outlineLvl w:val="5"/>
    </w:pPr>
    <w:rPr>
      <w:rFonts w:ascii="Arial Narrow" w:eastAsia="Times New Roman" w:hAnsi="Arial Narrow" w:cs="Times New Roman"/>
      <w:sz w:val="28"/>
      <w:szCs w:val="28"/>
      <w:lang w:val="es-ES" w:eastAsia="es-ES"/>
    </w:rPr>
  </w:style>
  <w:style w:type="paragraph" w:styleId="Ttulo7">
    <w:name w:val="heading 7"/>
    <w:basedOn w:val="Normal"/>
    <w:next w:val="Normal"/>
    <w:link w:val="Ttulo7Car"/>
    <w:uiPriority w:val="9"/>
    <w:qFormat/>
    <w:rsid w:val="00320DCA"/>
    <w:pPr>
      <w:keepNext/>
      <w:spacing w:after="0" w:line="240" w:lineRule="auto"/>
      <w:jc w:val="both"/>
      <w:outlineLvl w:val="6"/>
    </w:pPr>
    <w:rPr>
      <w:rFonts w:ascii="Tahoma" w:eastAsia="Times New Roman" w:hAnsi="Tahoma" w:cs="Times New Roman"/>
      <w:b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320DCA"/>
    <w:pPr>
      <w:keepNext/>
      <w:keepLines/>
      <w:spacing w:before="40" w:after="0" w:line="276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CO"/>
    </w:rPr>
  </w:style>
  <w:style w:type="paragraph" w:styleId="Ttulo9">
    <w:name w:val="heading 9"/>
    <w:basedOn w:val="Normal"/>
    <w:next w:val="Normal"/>
    <w:link w:val="Ttulo9Car"/>
    <w:uiPriority w:val="9"/>
    <w:qFormat/>
    <w:rsid w:val="00320DCA"/>
    <w:pPr>
      <w:spacing w:before="240" w:after="60" w:line="360" w:lineRule="auto"/>
      <w:jc w:val="both"/>
      <w:outlineLvl w:val="8"/>
    </w:pPr>
    <w:rPr>
      <w:rFonts w:ascii="Cambria" w:eastAsia="Calibri" w:hAnsi="Cambria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unhideWhenUsed/>
    <w:rsid w:val="00320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20DCA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320DCA"/>
    <w:rPr>
      <w:rFonts w:ascii="Arial" w:eastAsia="Arial" w:hAnsi="Arial" w:cs="Arial"/>
      <w:b/>
      <w:bCs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320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320DC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320DCA"/>
    <w:rPr>
      <w:rFonts w:ascii="Arial Narrow" w:eastAsia="Batang" w:hAnsi="Arial Narrow" w:cs="Times New Roman"/>
      <w:b/>
      <w:bCs/>
      <w:sz w:val="28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320DCA"/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320DCA"/>
    <w:rPr>
      <w:rFonts w:ascii="Arial Narrow" w:eastAsia="Times New Roman" w:hAnsi="Arial Narrow" w:cs="Times New Roman"/>
      <w:sz w:val="28"/>
      <w:szCs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rsid w:val="00320DCA"/>
    <w:rPr>
      <w:rFonts w:ascii="Tahoma" w:eastAsia="Times New Roman" w:hAnsi="Tahoma" w:cs="Times New Roman"/>
      <w:b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uiPriority w:val="9"/>
    <w:rsid w:val="00320DC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s-CO"/>
    </w:rPr>
  </w:style>
  <w:style w:type="character" w:customStyle="1" w:styleId="Ttulo9Car">
    <w:name w:val="Título 9 Car"/>
    <w:basedOn w:val="Fuentedeprrafopredeter"/>
    <w:link w:val="Ttulo9"/>
    <w:uiPriority w:val="9"/>
    <w:rsid w:val="00320DCA"/>
    <w:rPr>
      <w:rFonts w:ascii="Cambria" w:eastAsia="Calibri" w:hAnsi="Cambria" w:cs="Times New Roman"/>
      <w:lang w:val="es-ES"/>
    </w:rPr>
  </w:style>
  <w:style w:type="table" w:customStyle="1" w:styleId="TableNormal">
    <w:name w:val="Table Normal"/>
    <w:uiPriority w:val="2"/>
    <w:semiHidden/>
    <w:unhideWhenUsed/>
    <w:qFormat/>
    <w:rsid w:val="00320D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rsid w:val="00320DCA"/>
    <w:pPr>
      <w:widowControl w:val="0"/>
      <w:autoSpaceDE w:val="0"/>
      <w:autoSpaceDN w:val="0"/>
      <w:spacing w:before="16" w:after="0" w:line="240" w:lineRule="auto"/>
      <w:ind w:left="185"/>
    </w:pPr>
    <w:rPr>
      <w:rFonts w:ascii="Arial" w:eastAsia="Arial" w:hAnsi="Arial" w:cs="Arial"/>
      <w:lang w:val="es-ES"/>
    </w:rPr>
  </w:style>
  <w:style w:type="paragraph" w:styleId="Textoindependiente">
    <w:name w:val="Body Text"/>
    <w:basedOn w:val="Normal"/>
    <w:link w:val="TextoindependienteCar1"/>
    <w:qFormat/>
    <w:rsid w:val="00320DC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character" w:customStyle="1" w:styleId="TextoindependienteCar">
    <w:name w:val="Texto independiente Car"/>
    <w:basedOn w:val="Fuentedeprrafopredeter"/>
    <w:rsid w:val="00320DCA"/>
  </w:style>
  <w:style w:type="paragraph" w:styleId="Prrafodelista">
    <w:name w:val="List Paragraph"/>
    <w:basedOn w:val="Normal"/>
    <w:uiPriority w:val="1"/>
    <w:qFormat/>
    <w:rsid w:val="00320DCA"/>
    <w:pPr>
      <w:widowControl w:val="0"/>
      <w:autoSpaceDE w:val="0"/>
      <w:autoSpaceDN w:val="0"/>
      <w:spacing w:after="0" w:line="240" w:lineRule="auto"/>
      <w:ind w:left="905" w:hanging="360"/>
    </w:pPr>
    <w:rPr>
      <w:rFonts w:ascii="Arial" w:eastAsia="Arial" w:hAnsi="Arial" w:cs="Arial"/>
      <w:lang w:val="es-ES"/>
    </w:rPr>
  </w:style>
  <w:style w:type="paragraph" w:customStyle="1" w:styleId="TableParagraph">
    <w:name w:val="Table Paragraph"/>
    <w:basedOn w:val="Normal"/>
    <w:uiPriority w:val="1"/>
    <w:qFormat/>
    <w:rsid w:val="00320DC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320DCA"/>
    <w:rPr>
      <w:color w:val="0000FF"/>
      <w:u w:val="single"/>
    </w:rPr>
  </w:style>
  <w:style w:type="character" w:styleId="Refdecomentario">
    <w:name w:val="annotation reference"/>
    <w:basedOn w:val="Fuentedeprrafopredeter"/>
    <w:unhideWhenUsed/>
    <w:rsid w:val="00320DCA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20DC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rsid w:val="00320DCA"/>
    <w:rPr>
      <w:rFonts w:ascii="Arial" w:eastAsia="Arial" w:hAnsi="Arial" w:cs="Arial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320DC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0DCA"/>
    <w:rPr>
      <w:rFonts w:ascii="Arial" w:eastAsia="Arial" w:hAnsi="Arial" w:cs="Arial"/>
      <w:b/>
      <w:bCs/>
      <w:sz w:val="20"/>
      <w:szCs w:val="20"/>
      <w:lang w:val="es-ES"/>
    </w:rPr>
  </w:style>
  <w:style w:type="table" w:styleId="Tablaconcuadrcula">
    <w:name w:val="Table Grid"/>
    <w:basedOn w:val="Tablanormal"/>
    <w:uiPriority w:val="59"/>
    <w:rsid w:val="00320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20DCA"/>
    <w:pPr>
      <w:spacing w:after="0" w:line="240" w:lineRule="auto"/>
    </w:pPr>
    <w:rPr>
      <w:rFonts w:eastAsia="Times New Roman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2">
    <w:name w:val="Body Text 2"/>
    <w:basedOn w:val="Normal"/>
    <w:link w:val="Textoindependiente2Car"/>
    <w:rsid w:val="00320D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320DCA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320DCA"/>
    <w:pPr>
      <w:spacing w:after="0" w:line="240" w:lineRule="auto"/>
      <w:jc w:val="center"/>
    </w:pPr>
    <w:rPr>
      <w:rFonts w:ascii="Tahoma" w:eastAsia="Times New Roman" w:hAnsi="Tahoma" w:cs="Times New Roman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320DCA"/>
    <w:rPr>
      <w:rFonts w:ascii="Tahoma" w:eastAsia="Times New Roman" w:hAnsi="Tahoma" w:cs="Times New Roman"/>
      <w:b/>
      <w:bCs/>
      <w:sz w:val="24"/>
      <w:szCs w:val="24"/>
      <w:lang w:val="es-ES" w:eastAsia="es-ES"/>
    </w:rPr>
  </w:style>
  <w:style w:type="paragraph" w:customStyle="1" w:styleId="BodyText21">
    <w:name w:val="Body Text 21"/>
    <w:basedOn w:val="Normal"/>
    <w:rsid w:val="00320D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20DCA"/>
    <w:pPr>
      <w:spacing w:after="0" w:line="240" w:lineRule="auto"/>
      <w:jc w:val="both"/>
    </w:pPr>
    <w:rPr>
      <w:rFonts w:ascii="Tahoma" w:eastAsia="Batang" w:hAnsi="Tahoma" w:cs="Times New Roman"/>
      <w:b/>
      <w:sz w:val="24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320DCA"/>
    <w:rPr>
      <w:rFonts w:ascii="Tahoma" w:eastAsia="Batang" w:hAnsi="Tahoma" w:cs="Times New Roman"/>
      <w:b/>
      <w:sz w:val="24"/>
      <w:szCs w:val="24"/>
      <w:lang w:val="es-ES" w:eastAsia="es-ES"/>
    </w:rPr>
  </w:style>
  <w:style w:type="paragraph" w:customStyle="1" w:styleId="Textoindependiente21">
    <w:name w:val="Texto independiente 21"/>
    <w:basedOn w:val="Normal"/>
    <w:rsid w:val="00320D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s-ES" w:eastAsia="es-ES"/>
    </w:rPr>
  </w:style>
  <w:style w:type="paragraph" w:styleId="Textodebloque">
    <w:name w:val="Block Text"/>
    <w:basedOn w:val="Normal"/>
    <w:rsid w:val="00320DCA"/>
    <w:pPr>
      <w:widowControl w:val="0"/>
      <w:tabs>
        <w:tab w:val="left" w:pos="50"/>
        <w:tab w:val="left" w:pos="2116"/>
        <w:tab w:val="right" w:pos="7825"/>
      </w:tabs>
      <w:spacing w:after="0" w:line="240" w:lineRule="auto"/>
      <w:ind w:left="90" w:right="-799" w:hanging="90"/>
      <w:jc w:val="both"/>
    </w:pPr>
    <w:rPr>
      <w:rFonts w:ascii="Bookman Old Style" w:eastAsia="Times New Roman" w:hAnsi="Bookman Old Style" w:cs="Times New Roman"/>
      <w:sz w:val="24"/>
      <w:szCs w:val="26"/>
      <w:lang w:val="es-ES" w:eastAsia="es-ES"/>
    </w:rPr>
  </w:style>
  <w:style w:type="paragraph" w:styleId="Lista2">
    <w:name w:val="List 2"/>
    <w:basedOn w:val="Normal"/>
    <w:rsid w:val="00320D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vietas3">
    <w:name w:val="List Bullet 3"/>
    <w:basedOn w:val="Normal"/>
    <w:autoRedefine/>
    <w:rsid w:val="00320DCA"/>
    <w:pPr>
      <w:numPr>
        <w:numId w:val="19"/>
      </w:numPr>
      <w:tabs>
        <w:tab w:val="clear" w:pos="720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odyText23">
    <w:name w:val="Body Text 23"/>
    <w:basedOn w:val="Normal"/>
    <w:rsid w:val="00320DCA"/>
    <w:pPr>
      <w:widowControl w:val="0"/>
      <w:spacing w:after="0" w:line="240" w:lineRule="auto"/>
      <w:jc w:val="both"/>
    </w:pPr>
    <w:rPr>
      <w:rFonts w:ascii="Arial" w:eastAsia="Times New Roman" w:hAnsi="Arial" w:cs="Arial"/>
      <w:b/>
      <w:bCs/>
      <w:kern w:val="16"/>
      <w:sz w:val="24"/>
      <w:szCs w:val="24"/>
      <w:lang w:eastAsia="es-ES"/>
    </w:rPr>
  </w:style>
  <w:style w:type="paragraph" w:styleId="Textosinformato">
    <w:name w:val="Plain Text"/>
    <w:basedOn w:val="Normal"/>
    <w:link w:val="TextosinformatoCar"/>
    <w:rsid w:val="00320DC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320DCA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320D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320D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320D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20DCA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Cierre">
    <w:name w:val="Closing"/>
    <w:basedOn w:val="Normal"/>
    <w:link w:val="CierreCar"/>
    <w:rsid w:val="00320DCA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ierreCar">
    <w:name w:val="Cierre Car"/>
    <w:basedOn w:val="Fuentedeprrafopredeter"/>
    <w:link w:val="Cierre"/>
    <w:rsid w:val="00320DC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BodyText22">
    <w:name w:val="Body Text 22"/>
    <w:basedOn w:val="Normal"/>
    <w:rsid w:val="00320DCA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320DC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20D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">
    <w:name w:val="List Continue"/>
    <w:basedOn w:val="Normal"/>
    <w:rsid w:val="00320D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rsid w:val="00320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customStyle="1" w:styleId="Normal1">
    <w:name w:val="Normal1"/>
    <w:basedOn w:val="Normal"/>
    <w:rsid w:val="00320D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 w:bidi="es-ES"/>
    </w:rPr>
  </w:style>
  <w:style w:type="character" w:styleId="Nmerodepgina">
    <w:name w:val="page number"/>
    <w:basedOn w:val="Fuentedeprrafopredeter"/>
    <w:rsid w:val="00320DCA"/>
  </w:style>
  <w:style w:type="paragraph" w:styleId="Textonotapie">
    <w:name w:val="footnote text"/>
    <w:basedOn w:val="Normal"/>
    <w:link w:val="TextonotapieCar"/>
    <w:rsid w:val="0032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320DC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rsid w:val="00320DCA"/>
    <w:rPr>
      <w:vertAlign w:val="superscript"/>
    </w:rPr>
  </w:style>
  <w:style w:type="paragraph" w:styleId="Encabezado">
    <w:name w:val="header"/>
    <w:basedOn w:val="Normal"/>
    <w:link w:val="EncabezadoCar"/>
    <w:rsid w:val="00320DC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320D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320DC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customStyle="1" w:styleId="Textoindependiente211">
    <w:name w:val="Texto independiente 211"/>
    <w:basedOn w:val="Normal"/>
    <w:rsid w:val="00320DCA"/>
    <w:pPr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Arial"/>
      <w:color w:val="000000"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uiPriority w:val="11"/>
    <w:qFormat/>
    <w:rsid w:val="00320DCA"/>
    <w:pPr>
      <w:tabs>
        <w:tab w:val="left" w:pos="567"/>
      </w:tabs>
      <w:autoSpaceDE w:val="0"/>
      <w:autoSpaceDN w:val="0"/>
      <w:adjustRightInd w:val="0"/>
      <w:spacing w:after="0" w:line="240" w:lineRule="auto"/>
      <w:ind w:left="567" w:right="51" w:hanging="567"/>
      <w:jc w:val="both"/>
      <w:outlineLvl w:val="1"/>
    </w:pPr>
    <w:rPr>
      <w:rFonts w:ascii="Arial" w:eastAsia="Times New Roman" w:hAnsi="Arial" w:cs="Times New Roman"/>
      <w:b/>
      <w:bCs/>
      <w:color w:val="000000"/>
      <w:sz w:val="20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320DCA"/>
    <w:rPr>
      <w:rFonts w:ascii="Arial" w:eastAsia="Times New Roman" w:hAnsi="Arial" w:cs="Times New Roman"/>
      <w:b/>
      <w:bCs/>
      <w:color w:val="000000"/>
      <w:sz w:val="20"/>
      <w:szCs w:val="20"/>
      <w:lang w:eastAsia="es-ES"/>
    </w:rPr>
  </w:style>
  <w:style w:type="paragraph" w:customStyle="1" w:styleId="MARITZA3">
    <w:name w:val="MARITZA3"/>
    <w:rsid w:val="00320DCA"/>
    <w:pPr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4"/>
      <w:lang w:val="en-US" w:eastAsia="es-ES"/>
    </w:rPr>
  </w:style>
  <w:style w:type="character" w:customStyle="1" w:styleId="CarCar11">
    <w:name w:val="Car Car11"/>
    <w:rsid w:val="00320DCA"/>
    <w:rPr>
      <w:lang w:val="es-ES_tradnl" w:eastAsia="es-ES"/>
    </w:rPr>
  </w:style>
  <w:style w:type="character" w:customStyle="1" w:styleId="A9">
    <w:name w:val="A9"/>
    <w:rsid w:val="00320DCA"/>
    <w:rPr>
      <w:color w:val="000000"/>
      <w:sz w:val="19"/>
      <w:szCs w:val="19"/>
    </w:rPr>
  </w:style>
  <w:style w:type="paragraph" w:customStyle="1" w:styleId="MARITZA2">
    <w:name w:val="MARITZA2"/>
    <w:rsid w:val="00320DCA"/>
    <w:pPr>
      <w:widowControl w:val="0"/>
      <w:spacing w:after="0" w:line="240" w:lineRule="auto"/>
      <w:jc w:val="both"/>
    </w:pPr>
    <w:rPr>
      <w:rFonts w:ascii="Courier New" w:eastAsia="Times New Roman" w:hAnsi="Courier New" w:cs="Futura Md BT"/>
      <w:snapToGrid w:val="0"/>
      <w:sz w:val="24"/>
      <w:szCs w:val="24"/>
      <w:lang w:val="es-ES" w:eastAsia="es-ES"/>
    </w:rPr>
  </w:style>
  <w:style w:type="paragraph" w:customStyle="1" w:styleId="Subttulo2">
    <w:name w:val="Subtítulo 2"/>
    <w:basedOn w:val="Subttulo"/>
    <w:next w:val="Normal"/>
    <w:rsid w:val="00320DCA"/>
    <w:pPr>
      <w:autoSpaceDE/>
      <w:autoSpaceDN/>
      <w:adjustRightInd/>
      <w:ind w:right="0" w:hanging="737"/>
    </w:pPr>
  </w:style>
  <w:style w:type="paragraph" w:customStyle="1" w:styleId="CarCarCarCarCarCarCarCarCarCarCarCarCarCarCarCarCarCarCarCarCarCarCar">
    <w:name w:val="Car Car Car Car Car Car Car Car Car Car Car Car Car Car Car Car Car Car Car Car Car Car Car"/>
    <w:basedOn w:val="Normal"/>
    <w:rsid w:val="00320DC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rrafodelista1">
    <w:name w:val="Párrafo de lista1"/>
    <w:basedOn w:val="Normal"/>
    <w:qFormat/>
    <w:rsid w:val="00320DCA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CarCar10">
    <w:name w:val="Car Car10"/>
    <w:rsid w:val="00320DCA"/>
    <w:rPr>
      <w:sz w:val="24"/>
      <w:szCs w:val="24"/>
      <w:lang w:val="es-ES" w:eastAsia="es-ES"/>
    </w:rPr>
  </w:style>
  <w:style w:type="character" w:customStyle="1" w:styleId="apple-style-span">
    <w:name w:val="apple-style-span"/>
    <w:basedOn w:val="Fuentedeprrafopredeter"/>
    <w:rsid w:val="00320DCA"/>
  </w:style>
  <w:style w:type="paragraph" w:customStyle="1" w:styleId="ecxmsonormal">
    <w:name w:val="ecxmsonormal"/>
    <w:basedOn w:val="Normal"/>
    <w:rsid w:val="00320DCA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Invias-Capitulo">
    <w:name w:val="Invias-Capitulo"/>
    <w:next w:val="Normal"/>
    <w:autoRedefine/>
    <w:qFormat/>
    <w:rsid w:val="00320DCA"/>
    <w:pPr>
      <w:keepNext/>
      <w:pageBreakBefore/>
      <w:numPr>
        <w:numId w:val="20"/>
      </w:numPr>
      <w:spacing w:before="600" w:after="360" w:line="240" w:lineRule="auto"/>
      <w:jc w:val="center"/>
      <w:outlineLvl w:val="0"/>
    </w:pPr>
    <w:rPr>
      <w:rFonts w:ascii="Arial" w:eastAsia="Times New Roman" w:hAnsi="Arial" w:cs="Arial"/>
      <w:b/>
      <w:lang w:eastAsia="es-ES"/>
    </w:rPr>
  </w:style>
  <w:style w:type="paragraph" w:customStyle="1" w:styleId="Invias-Titulo1">
    <w:name w:val="Invias-Titulo 1"/>
    <w:next w:val="Normal"/>
    <w:autoRedefine/>
    <w:qFormat/>
    <w:rsid w:val="00320DCA"/>
    <w:pPr>
      <w:tabs>
        <w:tab w:val="num" w:pos="360"/>
      </w:tabs>
      <w:spacing w:before="480" w:after="360" w:line="240" w:lineRule="auto"/>
      <w:ind w:left="360" w:hanging="360"/>
      <w:jc w:val="both"/>
      <w:outlineLvl w:val="1"/>
    </w:pPr>
    <w:rPr>
      <w:rFonts w:ascii="Arial" w:eastAsia="Times New Roman" w:hAnsi="Arial" w:cs="Arial"/>
      <w:b/>
      <w:color w:val="FF0000"/>
      <w:lang w:eastAsia="es-ES"/>
    </w:rPr>
  </w:style>
  <w:style w:type="paragraph" w:customStyle="1" w:styleId="Invias-Titulo2">
    <w:name w:val="Invias-Titulo 2"/>
    <w:next w:val="Normal"/>
    <w:link w:val="Invias-Titulo2Car"/>
    <w:autoRedefine/>
    <w:qFormat/>
    <w:rsid w:val="00320DCA"/>
    <w:pPr>
      <w:tabs>
        <w:tab w:val="num" w:pos="720"/>
      </w:tabs>
      <w:spacing w:before="360" w:after="320" w:line="240" w:lineRule="auto"/>
      <w:ind w:left="720" w:hanging="720"/>
      <w:jc w:val="both"/>
      <w:outlineLvl w:val="1"/>
    </w:pPr>
    <w:rPr>
      <w:rFonts w:ascii="Arial" w:eastAsia="Times New Roman" w:hAnsi="Arial" w:cs="Times New Roman"/>
      <w:b/>
      <w:lang w:eastAsia="es-ES"/>
    </w:rPr>
  </w:style>
  <w:style w:type="character" w:customStyle="1" w:styleId="Invias-Titulo2Car">
    <w:name w:val="Invias-Titulo 2 Car"/>
    <w:link w:val="Invias-Titulo2"/>
    <w:rsid w:val="00320DCA"/>
    <w:rPr>
      <w:rFonts w:ascii="Arial" w:eastAsia="Times New Roman" w:hAnsi="Arial" w:cs="Times New Roman"/>
      <w:b/>
      <w:lang w:eastAsia="es-ES"/>
    </w:rPr>
  </w:style>
  <w:style w:type="paragraph" w:customStyle="1" w:styleId="Invias-Titulo3">
    <w:name w:val="Invias-Titulo 3"/>
    <w:next w:val="Normal"/>
    <w:autoRedefine/>
    <w:qFormat/>
    <w:rsid w:val="00320DCA"/>
    <w:pPr>
      <w:spacing w:before="360" w:after="240" w:line="240" w:lineRule="auto"/>
      <w:ind w:left="720" w:hanging="720"/>
      <w:jc w:val="both"/>
      <w:outlineLvl w:val="3"/>
    </w:pPr>
    <w:rPr>
      <w:rFonts w:ascii="Arial" w:eastAsia="Times New Roman" w:hAnsi="Arial" w:cs="Arial"/>
      <w:b/>
      <w:color w:val="000000"/>
      <w:sz w:val="24"/>
      <w:szCs w:val="24"/>
      <w:lang w:val="es-ES" w:eastAsia="es-ES"/>
    </w:rPr>
  </w:style>
  <w:style w:type="paragraph" w:customStyle="1" w:styleId="Invias-Titulo5">
    <w:name w:val="Invias-Titulo 5"/>
    <w:next w:val="Normal"/>
    <w:autoRedefine/>
    <w:qFormat/>
    <w:rsid w:val="00320DCA"/>
    <w:pPr>
      <w:numPr>
        <w:ilvl w:val="5"/>
        <w:numId w:val="20"/>
      </w:numPr>
      <w:spacing w:before="240" w:after="120" w:line="240" w:lineRule="auto"/>
      <w:outlineLvl w:val="5"/>
    </w:pPr>
    <w:rPr>
      <w:rFonts w:ascii="Arial Narrow" w:eastAsia="Times New Roman" w:hAnsi="Arial Narrow" w:cs="Times New Roman"/>
      <w:szCs w:val="24"/>
      <w:lang w:eastAsia="es-ES"/>
    </w:rPr>
  </w:style>
  <w:style w:type="paragraph" w:customStyle="1" w:styleId="Invias-Titulo6">
    <w:name w:val="Invias-Titulo 6"/>
    <w:next w:val="Normal"/>
    <w:qFormat/>
    <w:rsid w:val="00320DCA"/>
    <w:pPr>
      <w:numPr>
        <w:ilvl w:val="6"/>
        <w:numId w:val="20"/>
      </w:numPr>
      <w:spacing w:before="240" w:after="120" w:line="240" w:lineRule="auto"/>
    </w:pPr>
    <w:rPr>
      <w:rFonts w:ascii="Arial" w:eastAsia="Times New Roman" w:hAnsi="Arial" w:cs="Times New Roman"/>
      <w:i/>
      <w:szCs w:val="24"/>
      <w:u w:val="single"/>
      <w:lang w:eastAsia="es-ES"/>
    </w:rPr>
  </w:style>
  <w:style w:type="paragraph" w:customStyle="1" w:styleId="Invias-VietaNumerada">
    <w:name w:val="Invias-Viñeta Numerada"/>
    <w:next w:val="Normal"/>
    <w:link w:val="Invias-VietaNumeradaCar"/>
    <w:qFormat/>
    <w:rsid w:val="00320DCA"/>
    <w:pPr>
      <w:spacing w:before="240" w:after="120" w:line="240" w:lineRule="auto"/>
      <w:ind w:left="700" w:hanging="360"/>
      <w:jc w:val="both"/>
    </w:pPr>
    <w:rPr>
      <w:rFonts w:ascii="Arial" w:eastAsia="Calibri" w:hAnsi="Arial" w:cs="Times New Roman"/>
      <w:szCs w:val="24"/>
      <w:lang w:eastAsia="es-CO"/>
    </w:rPr>
  </w:style>
  <w:style w:type="character" w:customStyle="1" w:styleId="Invias-VietaNumeradaCar">
    <w:name w:val="Invias-Viñeta Numerada Car"/>
    <w:link w:val="Invias-VietaNumerada"/>
    <w:rsid w:val="00320DCA"/>
    <w:rPr>
      <w:rFonts w:ascii="Arial" w:eastAsia="Calibri" w:hAnsi="Arial" w:cs="Times New Roman"/>
      <w:szCs w:val="24"/>
      <w:lang w:eastAsia="es-CO"/>
    </w:rPr>
  </w:style>
  <w:style w:type="paragraph" w:customStyle="1" w:styleId="toa">
    <w:name w:val="toa"/>
    <w:basedOn w:val="Normal"/>
    <w:rsid w:val="00320DCA"/>
    <w:pPr>
      <w:tabs>
        <w:tab w:val="left" w:pos="0"/>
        <w:tab w:val="left" w:pos="9000"/>
        <w:tab w:val="right" w:pos="9360"/>
      </w:tabs>
      <w:suppressAutoHyphens/>
      <w:spacing w:before="120" w:after="240" w:line="240" w:lineRule="auto"/>
      <w:jc w:val="both"/>
    </w:pPr>
    <w:rPr>
      <w:rFonts w:ascii="Arial" w:eastAsia="Times New Roman" w:hAnsi="Arial" w:cs="Times New Roman"/>
      <w:spacing w:val="-2"/>
      <w:szCs w:val="20"/>
      <w:lang w:val="en-US" w:eastAsia="es-ES"/>
    </w:rPr>
  </w:style>
  <w:style w:type="paragraph" w:customStyle="1" w:styleId="EstiloPLIEGOS1SinNegritaInterlineadosencillo">
    <w:name w:val="Estilo PLIEGOS1 + Sin Negrita Interlineado:  sencillo"/>
    <w:basedOn w:val="Normal"/>
    <w:rsid w:val="00320DCA"/>
    <w:pPr>
      <w:keepNext/>
      <w:tabs>
        <w:tab w:val="left" w:pos="432"/>
      </w:tabs>
      <w:suppressAutoHyphens/>
      <w:spacing w:after="0" w:line="240" w:lineRule="auto"/>
      <w:jc w:val="both"/>
      <w:outlineLvl w:val="0"/>
    </w:pPr>
    <w:rPr>
      <w:rFonts w:ascii="Verdana" w:eastAsia="Times New Roman" w:hAnsi="Verdana" w:cs="Times New Roman"/>
      <w:sz w:val="16"/>
      <w:szCs w:val="20"/>
      <w:lang w:eastAsia="ar-SA"/>
    </w:rPr>
  </w:style>
  <w:style w:type="paragraph" w:styleId="Sinespaciado">
    <w:name w:val="No Spacing"/>
    <w:link w:val="SinespaciadoCar"/>
    <w:uiPriority w:val="1"/>
    <w:qFormat/>
    <w:rsid w:val="00320DCA"/>
    <w:pPr>
      <w:spacing w:after="0" w:line="240" w:lineRule="auto"/>
      <w:jc w:val="both"/>
    </w:pPr>
    <w:rPr>
      <w:rFonts w:ascii="Calibri" w:eastAsia="Calibri" w:hAnsi="Calibri" w:cs="Times New Roman"/>
      <w:sz w:val="24"/>
      <w:lang w:val="es-ES"/>
    </w:rPr>
  </w:style>
  <w:style w:type="paragraph" w:styleId="Lista">
    <w:name w:val="List"/>
    <w:basedOn w:val="Normal"/>
    <w:rsid w:val="00320DC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3">
    <w:name w:val="List 3"/>
    <w:basedOn w:val="Normal"/>
    <w:rsid w:val="00320DCA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4">
    <w:name w:val="List 4"/>
    <w:basedOn w:val="Normal"/>
    <w:rsid w:val="00320DCA"/>
    <w:pPr>
      <w:spacing w:after="0" w:line="240" w:lineRule="auto"/>
      <w:ind w:left="1132" w:hanging="283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ludo">
    <w:name w:val="Salutation"/>
    <w:basedOn w:val="Normal"/>
    <w:next w:val="Normal"/>
    <w:link w:val="SaludoCar"/>
    <w:rsid w:val="0032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320DC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convietas">
    <w:name w:val="List Bullet"/>
    <w:basedOn w:val="Normal"/>
    <w:rsid w:val="00320DCA"/>
    <w:pPr>
      <w:numPr>
        <w:numId w:val="2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convietas2">
    <w:name w:val="List Bullet 2"/>
    <w:basedOn w:val="Normal"/>
    <w:rsid w:val="00320DCA"/>
    <w:pPr>
      <w:numPr>
        <w:numId w:val="2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convietas4">
    <w:name w:val="List Bullet 4"/>
    <w:basedOn w:val="Normal"/>
    <w:rsid w:val="00320DCA"/>
    <w:pPr>
      <w:numPr>
        <w:numId w:val="2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ListaCC">
    <w:name w:val="Lista CC"/>
    <w:basedOn w:val="Normal"/>
    <w:rsid w:val="0032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2">
    <w:name w:val="List Continue 2"/>
    <w:basedOn w:val="Normal"/>
    <w:rsid w:val="00320DCA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3">
    <w:name w:val="List Continue 3"/>
    <w:basedOn w:val="Normal"/>
    <w:rsid w:val="00320DCA"/>
    <w:pPr>
      <w:spacing w:after="120" w:line="240" w:lineRule="auto"/>
      <w:ind w:left="849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Descripcin">
    <w:name w:val="caption"/>
    <w:basedOn w:val="Normal"/>
    <w:next w:val="Normal"/>
    <w:unhideWhenUsed/>
    <w:qFormat/>
    <w:rsid w:val="00320DC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customStyle="1" w:styleId="Infodocumentosadjuntos">
    <w:name w:val="Info documentos adjuntos"/>
    <w:basedOn w:val="Normal"/>
    <w:rsid w:val="0032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normal">
    <w:name w:val="Normal Indent"/>
    <w:basedOn w:val="Normal"/>
    <w:rsid w:val="00320DC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Remiteabreviado">
    <w:name w:val="Remite abreviado"/>
    <w:basedOn w:val="Normal"/>
    <w:rsid w:val="0032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320DCA"/>
    <w:pPr>
      <w:widowControl/>
      <w:autoSpaceDE/>
      <w:autoSpaceDN/>
      <w:spacing w:after="120"/>
      <w:ind w:firstLine="210"/>
    </w:pPr>
    <w:rPr>
      <w:rFonts w:ascii="Tahoma" w:eastAsia="Batang" w:hAnsi="Tahoma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320DCA"/>
    <w:rPr>
      <w:rFonts w:ascii="Tahoma" w:eastAsia="Batang" w:hAnsi="Tahoma" w:cs="Times New Roman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link w:val="Textoindependiente"/>
    <w:rsid w:val="00320DCA"/>
    <w:rPr>
      <w:rFonts w:ascii="Arial" w:eastAsia="Arial" w:hAnsi="Arial" w:cs="Arial"/>
      <w:lang w:val="es-ES"/>
    </w:rPr>
  </w:style>
  <w:style w:type="paragraph" w:customStyle="1" w:styleId="InviasNormal">
    <w:name w:val="Invias Normal"/>
    <w:basedOn w:val="Normal"/>
    <w:link w:val="InviasNormalCar"/>
    <w:qFormat/>
    <w:rsid w:val="00320DCA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customStyle="1" w:styleId="InviasNormalCar">
    <w:name w:val="Invias Normal Car"/>
    <w:link w:val="InviasNormal"/>
    <w:rsid w:val="00320DCA"/>
    <w:rPr>
      <w:rFonts w:ascii="Arial" w:eastAsia="Times New Roman" w:hAnsi="Arial" w:cs="Times New Roman"/>
      <w:szCs w:val="24"/>
      <w:lang w:val="es-ES" w:eastAsia="es-ES"/>
    </w:rPr>
  </w:style>
  <w:style w:type="paragraph" w:customStyle="1" w:styleId="Invias-VietalogoINV">
    <w:name w:val="Invias-Viñeta logo INV"/>
    <w:next w:val="Normal"/>
    <w:uiPriority w:val="99"/>
    <w:qFormat/>
    <w:rsid w:val="00320DCA"/>
    <w:pPr>
      <w:numPr>
        <w:numId w:val="24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NEGRILLA">
    <w:name w:val="NEGRILLA"/>
    <w:rsid w:val="00320DCA"/>
    <w:rPr>
      <w:b/>
    </w:rPr>
  </w:style>
  <w:style w:type="paragraph" w:customStyle="1" w:styleId="CENTRADO">
    <w:name w:val="CENTRADO"/>
    <w:rsid w:val="00320DC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urier" w:eastAsia="Times New Roman" w:hAnsi="Courier" w:cs="Times New Roman"/>
      <w:sz w:val="24"/>
      <w:szCs w:val="24"/>
      <w:lang w:val="es-ES_tradnl" w:eastAsia="es-ES"/>
    </w:rPr>
  </w:style>
  <w:style w:type="paragraph" w:customStyle="1" w:styleId="JUSTIFICADO">
    <w:name w:val="JUSTIFICADO"/>
    <w:rsid w:val="00320D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" w:eastAsia="Times New Roman" w:hAnsi="Courier" w:cs="Times New Roman"/>
      <w:sz w:val="24"/>
      <w:szCs w:val="24"/>
      <w:lang w:val="es-ES_tradnl" w:eastAsia="es-ES"/>
    </w:rPr>
  </w:style>
  <w:style w:type="paragraph" w:customStyle="1" w:styleId="CM46">
    <w:name w:val="CM46"/>
    <w:basedOn w:val="Normal"/>
    <w:next w:val="Normal"/>
    <w:uiPriority w:val="99"/>
    <w:rsid w:val="00320D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M42">
    <w:name w:val="CM42"/>
    <w:basedOn w:val="Default"/>
    <w:next w:val="Default"/>
    <w:uiPriority w:val="99"/>
    <w:rsid w:val="00320DCA"/>
    <w:rPr>
      <w:rFonts w:ascii="Arial" w:hAnsi="Arial" w:cs="Arial"/>
      <w:color w:val="auto"/>
      <w:lang w:eastAsia="es-CO"/>
    </w:rPr>
  </w:style>
  <w:style w:type="paragraph" w:styleId="TDC2">
    <w:name w:val="toc 2"/>
    <w:basedOn w:val="Normal"/>
    <w:next w:val="Normal"/>
    <w:autoRedefine/>
    <w:uiPriority w:val="39"/>
    <w:unhideWhenUsed/>
    <w:rsid w:val="00320DCA"/>
    <w:pPr>
      <w:spacing w:after="240" w:line="276" w:lineRule="auto"/>
      <w:ind w:left="240"/>
      <w:jc w:val="both"/>
    </w:pPr>
    <w:rPr>
      <w:rFonts w:ascii="Century Gothic" w:eastAsia="Times New Roman" w:hAnsi="Century Gothic" w:cs="Times New Roman"/>
      <w:sz w:val="24"/>
      <w:lang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320DCA"/>
    <w:pPr>
      <w:spacing w:after="100"/>
      <w:ind w:left="440"/>
    </w:pPr>
    <w:rPr>
      <w:rFonts w:ascii="Calibri" w:eastAsia="Times New Roman" w:hAnsi="Calibri" w:cs="Times New Roman"/>
      <w:lang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320DCA"/>
    <w:pPr>
      <w:spacing w:after="100"/>
      <w:ind w:left="660"/>
    </w:pPr>
    <w:rPr>
      <w:rFonts w:ascii="Calibri" w:eastAsia="Times New Roman" w:hAnsi="Calibri" w:cs="Times New Roman"/>
      <w:lang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320DCA"/>
    <w:pPr>
      <w:spacing w:after="100"/>
      <w:ind w:left="880"/>
    </w:pPr>
    <w:rPr>
      <w:rFonts w:ascii="Calibri" w:eastAsia="Times New Roman" w:hAnsi="Calibri" w:cs="Times New Roman"/>
      <w:lang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320DCA"/>
    <w:pPr>
      <w:spacing w:after="100"/>
      <w:ind w:left="1100"/>
    </w:pPr>
    <w:rPr>
      <w:rFonts w:ascii="Calibri" w:eastAsia="Times New Roman" w:hAnsi="Calibri" w:cs="Times New Roman"/>
      <w:lang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320DCA"/>
    <w:pPr>
      <w:spacing w:after="100"/>
      <w:ind w:left="1320"/>
    </w:pPr>
    <w:rPr>
      <w:rFonts w:ascii="Calibri" w:eastAsia="Times New Roman" w:hAnsi="Calibri" w:cs="Times New Roman"/>
      <w:lang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320DCA"/>
    <w:pPr>
      <w:spacing w:after="100"/>
      <w:ind w:left="1540"/>
    </w:pPr>
    <w:rPr>
      <w:rFonts w:ascii="Calibri" w:eastAsia="Times New Roman" w:hAnsi="Calibri" w:cs="Times New Roman"/>
      <w:lang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320DCA"/>
    <w:pPr>
      <w:spacing w:after="100"/>
      <w:ind w:left="1760"/>
    </w:pPr>
    <w:rPr>
      <w:rFonts w:ascii="Calibri" w:eastAsia="Times New Roman" w:hAnsi="Calibri" w:cs="Times New Roman"/>
      <w:lang w:eastAsia="es-CO"/>
    </w:rPr>
  </w:style>
  <w:style w:type="paragraph" w:customStyle="1" w:styleId="Estilo2">
    <w:name w:val="Estilo2"/>
    <w:basedOn w:val="Normal"/>
    <w:rsid w:val="00320DCA"/>
    <w:pPr>
      <w:tabs>
        <w:tab w:val="left" w:pos="709"/>
      </w:tabs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0DCA"/>
    <w:rPr>
      <w:rFonts w:ascii="Calibri" w:eastAsia="Calibri" w:hAnsi="Calibri" w:cs="Times New Roman"/>
      <w:sz w:val="24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20DCA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320DCA"/>
    <w:pPr>
      <w:spacing w:after="0" w:line="240" w:lineRule="auto"/>
    </w:pPr>
    <w:rPr>
      <w:rFonts w:ascii="Arial" w:eastAsia="Arial" w:hAnsi="Arial" w:cs="Arial"/>
      <w:lang w:val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320DC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20DCA"/>
    <w:rPr>
      <w:color w:val="954F72" w:themeColor="followedHyperlink"/>
      <w:u w:val="single"/>
    </w:rPr>
  </w:style>
  <w:style w:type="table" w:customStyle="1" w:styleId="5">
    <w:name w:val="5"/>
    <w:basedOn w:val="TableNormal"/>
    <w:rsid w:val="00320DCA"/>
    <w:pPr>
      <w:widowControl/>
      <w:autoSpaceDE/>
      <w:autoSpaceDN/>
    </w:pPr>
    <w:rPr>
      <w:rFonts w:ascii="Calibri" w:eastAsia="Calibri" w:hAnsi="Calibri" w:cs="Calibri"/>
      <w:lang w:val="es-ES_tradnl" w:eastAsia="es-CO"/>
    </w:rPr>
    <w:tblPr>
      <w:tblStyleRowBandSize w:val="1"/>
      <w:tblStyleColBandSize w:val="1"/>
      <w:tblInd w:w="0" w:type="nil"/>
      <w:tblCellMar>
        <w:left w:w="108" w:type="dxa"/>
        <w:right w:w="108" w:type="dxa"/>
      </w:tblCellMar>
    </w:tblPr>
  </w:style>
  <w:style w:type="character" w:customStyle="1" w:styleId="normaltextrun">
    <w:name w:val="normaltextrun"/>
    <w:basedOn w:val="Fuentedeprrafopredeter"/>
    <w:rsid w:val="00320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1132</Words>
  <Characters>6232</Characters>
  <Application>Microsoft Office Word</Application>
  <DocSecurity>0</DocSecurity>
  <Lines>51</Lines>
  <Paragraphs>14</Paragraphs>
  <ScaleCrop>false</ScaleCrop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ISABEL RENTERIA A</dc:creator>
  <cp:keywords/>
  <dc:description/>
  <cp:lastModifiedBy>GLORIA ISABEL RENTERIA A</cp:lastModifiedBy>
  <cp:revision>1</cp:revision>
  <dcterms:created xsi:type="dcterms:W3CDTF">2023-12-05T20:15:00Z</dcterms:created>
  <dcterms:modified xsi:type="dcterms:W3CDTF">2023-12-05T20:17:00Z</dcterms:modified>
</cp:coreProperties>
</file>